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79045C" w:rsidP="00A947A4">
      <w:pPr>
        <w:pStyle w:val="11"/>
        <w:jc w:val="right"/>
        <w:rPr>
          <w:b/>
          <w:sz w:val="18"/>
          <w:szCs w:val="18"/>
          <w:lang w:val="kk-KZ"/>
        </w:rPr>
      </w:pPr>
      <w:r>
        <w:rPr>
          <w:b/>
          <w:sz w:val="25"/>
          <w:szCs w:val="25"/>
          <w:u w:val="single"/>
          <w:lang w:val="kk-KZ"/>
        </w:rPr>
        <w:t>01</w:t>
      </w:r>
      <w:r w:rsidR="00AC4540" w:rsidRPr="00373518">
        <w:rPr>
          <w:b/>
          <w:sz w:val="25"/>
          <w:szCs w:val="25"/>
          <w:u w:val="single"/>
          <w:lang w:val="kk-KZ"/>
        </w:rPr>
        <w:t>.</w:t>
      </w:r>
      <w:r w:rsidR="00750D92">
        <w:rPr>
          <w:b/>
          <w:sz w:val="25"/>
          <w:szCs w:val="25"/>
          <w:u w:val="single"/>
          <w:lang w:val="kk-KZ"/>
        </w:rPr>
        <w:t>0</w:t>
      </w:r>
      <w:r>
        <w:rPr>
          <w:b/>
          <w:sz w:val="25"/>
          <w:szCs w:val="25"/>
          <w:u w:val="single"/>
          <w:lang w:val="kk-KZ"/>
        </w:rPr>
        <w:t>3</w:t>
      </w:r>
      <w:r w:rsidR="00AC4540" w:rsidRPr="00373518">
        <w:rPr>
          <w:b/>
          <w:sz w:val="25"/>
          <w:szCs w:val="25"/>
          <w:u w:val="single"/>
          <w:lang w:val="kk-KZ"/>
        </w:rPr>
        <w:t>.2018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373518">
        <w:rPr>
          <w:b/>
          <w:sz w:val="18"/>
          <w:szCs w:val="18"/>
          <w:lang w:val="kk-KZ"/>
        </w:rPr>
        <w:t xml:space="preserve">  </w:t>
      </w:r>
      <w:r w:rsidR="001D1434">
        <w:rPr>
          <w:b/>
          <w:sz w:val="25"/>
          <w:szCs w:val="25"/>
          <w:lang w:val="kk-KZ"/>
        </w:rPr>
        <w:t>___________</w:t>
      </w:r>
      <w:r w:rsidR="001D1434">
        <w:rPr>
          <w:b/>
          <w:sz w:val="18"/>
          <w:szCs w:val="18"/>
          <w:lang w:val="kk-KZ"/>
        </w:rPr>
        <w:t xml:space="preserve"> </w:t>
      </w:r>
      <w:r w:rsidR="001D1434">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373518" w:rsidRDefault="00C00FB5" w:rsidP="00AC4540">
      <w:pPr>
        <w:jc w:val="both"/>
        <w:rPr>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 xml:space="preserve">вляет о проведении тендера по закупу </w:t>
      </w:r>
      <w:r w:rsidR="00AC4540" w:rsidRPr="00373518">
        <w:rPr>
          <w:sz w:val="25"/>
          <w:szCs w:val="25"/>
        </w:rPr>
        <w:t>«Изделий медицинского назначения и диагностических препаратов»</w:t>
      </w:r>
      <w:r w:rsidRPr="00373518">
        <w:rPr>
          <w:sz w:val="25"/>
          <w:szCs w:val="25"/>
        </w:rPr>
        <w:t xml:space="preserve"> – на </w:t>
      </w:r>
      <w:r w:rsidRPr="00FE2E19">
        <w:rPr>
          <w:sz w:val="25"/>
          <w:szCs w:val="25"/>
        </w:rPr>
        <w:t xml:space="preserve">сумму </w:t>
      </w:r>
      <w:r w:rsidR="00A614AB">
        <w:rPr>
          <w:color w:val="000000"/>
          <w:sz w:val="25"/>
          <w:szCs w:val="25"/>
          <w:lang w:val="kk-KZ"/>
        </w:rPr>
        <w:t>70</w:t>
      </w:r>
      <w:r w:rsidR="0079045C">
        <w:rPr>
          <w:color w:val="000000"/>
          <w:sz w:val="25"/>
          <w:szCs w:val="25"/>
          <w:lang w:val="kk-KZ"/>
        </w:rPr>
        <w:t> </w:t>
      </w:r>
      <w:r w:rsidR="00A614AB">
        <w:rPr>
          <w:color w:val="000000"/>
          <w:sz w:val="25"/>
          <w:szCs w:val="25"/>
          <w:lang w:val="kk-KZ"/>
        </w:rPr>
        <w:t>5</w:t>
      </w:r>
      <w:r w:rsidR="0079045C">
        <w:rPr>
          <w:color w:val="000000"/>
          <w:sz w:val="25"/>
          <w:szCs w:val="25"/>
          <w:lang w:val="kk-KZ"/>
        </w:rPr>
        <w:t>00 000</w:t>
      </w:r>
      <w:r w:rsidRPr="00FE2E19">
        <w:rPr>
          <w:b/>
          <w:color w:val="000000"/>
          <w:sz w:val="25"/>
          <w:szCs w:val="25"/>
          <w:lang w:val="kk-KZ"/>
        </w:rPr>
        <w:t xml:space="preserve"> </w:t>
      </w:r>
      <w:r w:rsidRPr="00FE2E19">
        <w:rPr>
          <w:color w:val="000000"/>
          <w:sz w:val="25"/>
          <w:szCs w:val="25"/>
        </w:rPr>
        <w:t>(</w:t>
      </w:r>
      <w:r w:rsidR="00A614AB">
        <w:rPr>
          <w:color w:val="000000"/>
          <w:sz w:val="25"/>
          <w:szCs w:val="25"/>
          <w:lang w:val="kk-KZ"/>
        </w:rPr>
        <w:t>Сем</w:t>
      </w:r>
      <w:r w:rsidR="0079045C">
        <w:rPr>
          <w:color w:val="000000"/>
          <w:sz w:val="25"/>
          <w:szCs w:val="25"/>
          <w:lang w:val="kk-KZ"/>
        </w:rPr>
        <w:t xml:space="preserve">ьдесят </w:t>
      </w:r>
      <w:r w:rsidR="00A614AB">
        <w:rPr>
          <w:color w:val="000000"/>
          <w:sz w:val="25"/>
          <w:szCs w:val="25"/>
          <w:lang w:val="kk-KZ"/>
        </w:rPr>
        <w:t>миллионов пят</w:t>
      </w:r>
      <w:r w:rsidR="0079045C">
        <w:rPr>
          <w:color w:val="000000"/>
          <w:sz w:val="25"/>
          <w:szCs w:val="25"/>
          <w:lang w:val="kk-KZ"/>
        </w:rPr>
        <w:t>ь</w:t>
      </w:r>
      <w:r w:rsidR="00A614AB">
        <w:rPr>
          <w:color w:val="000000"/>
          <w:sz w:val="25"/>
          <w:szCs w:val="25"/>
          <w:lang w:val="kk-KZ"/>
        </w:rPr>
        <w:t>сот тысяч</w:t>
      </w:r>
      <w:r w:rsidR="0079045C">
        <w:rPr>
          <w:color w:val="000000"/>
          <w:sz w:val="25"/>
          <w:szCs w:val="25"/>
          <w:lang w:val="kk-KZ"/>
        </w:rPr>
        <w:t>)</w:t>
      </w:r>
      <w:r w:rsidRPr="00373518">
        <w:rPr>
          <w:color w:val="000000"/>
          <w:sz w:val="25"/>
          <w:szCs w:val="25"/>
        </w:rPr>
        <w:t xml:space="preserve"> тенге. </w:t>
      </w:r>
    </w:p>
    <w:p w:rsidR="005D7F51" w:rsidRPr="00373518" w:rsidRDefault="005D7F51" w:rsidP="005D7F51">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участия в тендере по закупкам «Изделий медицинского назначения и диагностических препаратов» (далее - Тендерная документация), разработана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Pr>
          <w:rStyle w:val="s1"/>
          <w:sz w:val="25"/>
          <w:szCs w:val="25"/>
        </w:rPr>
        <w:t xml:space="preserve"> </w:t>
      </w:r>
      <w:r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C00FB5" w:rsidP="00AC4540">
      <w:pPr>
        <w:ind w:firstLine="540"/>
        <w:jc w:val="both"/>
        <w:rPr>
          <w:color w:val="000000"/>
          <w:sz w:val="25"/>
          <w:szCs w:val="25"/>
        </w:rPr>
      </w:pPr>
      <w:r w:rsidRPr="00373518">
        <w:rPr>
          <w:color w:val="000000"/>
          <w:sz w:val="25"/>
          <w:szCs w:val="25"/>
        </w:rPr>
        <w:t>Товар должен быть доставлен</w:t>
      </w:r>
      <w:r w:rsidR="00A947A4" w:rsidRPr="00373518">
        <w:rPr>
          <w:color w:val="000000"/>
          <w:sz w:val="25"/>
          <w:szCs w:val="25"/>
        </w:rPr>
        <w:t xml:space="preserve"> </w:t>
      </w:r>
      <w:r w:rsidRPr="00373518">
        <w:rPr>
          <w:color w:val="000000"/>
          <w:sz w:val="25"/>
          <w:szCs w:val="25"/>
        </w:rPr>
        <w:t xml:space="preserve"> в течени</w:t>
      </w:r>
      <w:r w:rsidR="00311F42" w:rsidRPr="00373518">
        <w:rPr>
          <w:color w:val="000000"/>
          <w:sz w:val="25"/>
          <w:szCs w:val="25"/>
          <w:lang w:val="kk-KZ"/>
        </w:rPr>
        <w:t>й</w:t>
      </w:r>
      <w:r w:rsidRPr="00373518">
        <w:rPr>
          <w:color w:val="000000"/>
          <w:sz w:val="25"/>
          <w:szCs w:val="25"/>
        </w:rPr>
        <w:t xml:space="preserve"> 15 рабочих дней по адресу:  Республика Казахстан, </w:t>
      </w:r>
      <w:r w:rsidRPr="00373518">
        <w:rPr>
          <w:sz w:val="25"/>
          <w:szCs w:val="25"/>
        </w:rPr>
        <w:t>город Алматы, ул.</w:t>
      </w:r>
      <w:r w:rsidR="00A80D1D" w:rsidRPr="00373518">
        <w:rPr>
          <w:sz w:val="25"/>
          <w:szCs w:val="25"/>
          <w:lang w:val="kk-KZ"/>
        </w:rPr>
        <w:t xml:space="preserve"> </w:t>
      </w:r>
      <w:r w:rsidR="00A947A4" w:rsidRPr="00373518">
        <w:rPr>
          <w:sz w:val="25"/>
          <w:szCs w:val="25"/>
        </w:rPr>
        <w:t xml:space="preserve">Орманова 17; г. Талдыкорган, ул. Медеу 3, согласно заявке заказчика, </w:t>
      </w:r>
      <w:r w:rsidRPr="00373518">
        <w:rPr>
          <w:sz w:val="25"/>
          <w:szCs w:val="25"/>
        </w:rPr>
        <w:t>6 кабинет КГКП «Алматинский областной центр по профилактике и борьбе со СПИД»</w:t>
      </w:r>
      <w:r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DD723D">
        <w:rPr>
          <w:color w:val="000000"/>
          <w:sz w:val="25"/>
          <w:szCs w:val="25"/>
        </w:rPr>
        <w:t>14</w:t>
      </w:r>
      <w:r w:rsidRPr="00373518">
        <w:rPr>
          <w:color w:val="000000"/>
          <w:sz w:val="25"/>
          <w:szCs w:val="25"/>
        </w:rPr>
        <w:t>:00 час</w:t>
      </w:r>
      <w:r w:rsidRPr="00FE2E19">
        <w:rPr>
          <w:color w:val="000000"/>
          <w:sz w:val="25"/>
          <w:szCs w:val="25"/>
        </w:rPr>
        <w:t>ов «</w:t>
      </w:r>
      <w:r w:rsidR="0079045C">
        <w:rPr>
          <w:color w:val="000000"/>
          <w:sz w:val="25"/>
          <w:szCs w:val="25"/>
          <w:lang w:val="kk-KZ"/>
        </w:rPr>
        <w:t>2</w:t>
      </w:r>
      <w:r w:rsidR="00DD723D">
        <w:rPr>
          <w:color w:val="000000"/>
          <w:sz w:val="25"/>
          <w:szCs w:val="25"/>
          <w:lang w:val="kk-KZ"/>
        </w:rPr>
        <w:t>6</w:t>
      </w:r>
      <w:r w:rsidRPr="00FE2E19">
        <w:rPr>
          <w:color w:val="000000"/>
          <w:sz w:val="25"/>
          <w:szCs w:val="25"/>
        </w:rPr>
        <w:t xml:space="preserve">» </w:t>
      </w:r>
      <w:r w:rsidR="00FE2E19">
        <w:rPr>
          <w:color w:val="000000"/>
          <w:sz w:val="25"/>
          <w:szCs w:val="25"/>
          <w:lang w:val="kk-KZ"/>
        </w:rPr>
        <w:t>марта</w:t>
      </w:r>
      <w:r w:rsidRPr="00FE2E19">
        <w:rPr>
          <w:color w:val="000000"/>
          <w:sz w:val="25"/>
          <w:szCs w:val="25"/>
        </w:rPr>
        <w:t xml:space="preserve"> 201</w:t>
      </w:r>
      <w:r w:rsidR="00FE2E19">
        <w:rPr>
          <w:color w:val="000000"/>
          <w:sz w:val="25"/>
          <w:szCs w:val="25"/>
        </w:rPr>
        <w:t>8</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FE2E19" w:rsidRPr="00FE2E19">
          <w:rPr>
            <w:rStyle w:val="ad"/>
            <w:color w:val="auto"/>
            <w:sz w:val="25"/>
            <w:szCs w:val="25"/>
            <w:u w:val="none"/>
            <w:lang w:val="en-US"/>
          </w:rPr>
          <w:t>aocaids</w:t>
        </w:r>
        <w:r w:rsidR="00FE2E19" w:rsidRPr="00FE2E19">
          <w:rPr>
            <w:rStyle w:val="ad"/>
            <w:color w:val="auto"/>
            <w:sz w:val="25"/>
            <w:szCs w:val="25"/>
            <w:u w:val="none"/>
          </w:rPr>
          <w:t>@</w:t>
        </w:r>
        <w:r w:rsidR="00FE2E19" w:rsidRPr="00FE2E19">
          <w:rPr>
            <w:rStyle w:val="ad"/>
            <w:color w:val="auto"/>
            <w:sz w:val="25"/>
            <w:szCs w:val="25"/>
            <w:u w:val="none"/>
            <w:lang w:val="en-US"/>
          </w:rPr>
          <w:t>med</w:t>
        </w:r>
        <w:r w:rsidR="00FE2E19" w:rsidRPr="00FE2E19">
          <w:rPr>
            <w:rStyle w:val="ad"/>
            <w:color w:val="auto"/>
            <w:sz w:val="25"/>
            <w:szCs w:val="25"/>
            <w:u w:val="none"/>
          </w:rPr>
          <w:t>.</w:t>
        </w:r>
        <w:r w:rsidR="00FE2E19" w:rsidRPr="00FE2E19">
          <w:rPr>
            <w:rStyle w:val="ad"/>
            <w:color w:val="auto"/>
            <w:sz w:val="25"/>
            <w:szCs w:val="25"/>
            <w:u w:val="none"/>
            <w:lang w:val="en-US"/>
          </w:rPr>
          <w:t>mail</w:t>
        </w:r>
        <w:r w:rsidR="00FE2E19" w:rsidRPr="00FE2E19">
          <w:rPr>
            <w:rStyle w:val="ad"/>
            <w:color w:val="auto"/>
            <w:sz w:val="25"/>
            <w:szCs w:val="25"/>
            <w:u w:val="none"/>
          </w:rPr>
          <w:t>.</w:t>
        </w:r>
        <w:r w:rsidR="00FE2E19" w:rsidRPr="00FE2E19">
          <w:rPr>
            <w:rStyle w:val="ad"/>
            <w:color w:val="auto"/>
            <w:sz w:val="25"/>
            <w:szCs w:val="25"/>
            <w:u w:val="none"/>
            <w:lang w:val="en-US"/>
          </w:rPr>
          <w:t>kz</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DD723D">
        <w:rPr>
          <w:sz w:val="25"/>
          <w:szCs w:val="25"/>
        </w:rPr>
        <w:t>14</w:t>
      </w:r>
      <w:r w:rsidRPr="00373518">
        <w:rPr>
          <w:sz w:val="25"/>
          <w:szCs w:val="25"/>
        </w:rPr>
        <w:t>:00 часов «</w:t>
      </w:r>
      <w:r w:rsidR="00687A6F">
        <w:rPr>
          <w:sz w:val="25"/>
          <w:szCs w:val="25"/>
          <w:lang w:val="kk-KZ"/>
        </w:rPr>
        <w:t>26</w:t>
      </w:r>
      <w:r w:rsidRPr="00373518">
        <w:rPr>
          <w:sz w:val="25"/>
          <w:szCs w:val="25"/>
        </w:rPr>
        <w:t>»</w:t>
      </w:r>
      <w:r w:rsidRPr="00373518">
        <w:rPr>
          <w:sz w:val="25"/>
          <w:szCs w:val="25"/>
          <w:lang w:val="kk-KZ"/>
        </w:rPr>
        <w:t xml:space="preserve"> </w:t>
      </w:r>
      <w:r w:rsidR="00FE2E19">
        <w:rPr>
          <w:sz w:val="25"/>
          <w:szCs w:val="25"/>
          <w:lang w:val="kk-KZ"/>
        </w:rPr>
        <w:t>марта</w:t>
      </w:r>
      <w:r w:rsidRPr="00373518">
        <w:rPr>
          <w:sz w:val="25"/>
          <w:szCs w:val="25"/>
          <w:lang w:val="kk-KZ"/>
        </w:rPr>
        <w:t xml:space="preserve"> 2</w:t>
      </w:r>
      <w:r w:rsidRPr="00373518">
        <w:rPr>
          <w:sz w:val="25"/>
          <w:szCs w:val="25"/>
        </w:rPr>
        <w:t>01</w:t>
      </w:r>
      <w:r w:rsidR="00FE2E19">
        <w:rPr>
          <w:sz w:val="25"/>
          <w:szCs w:val="25"/>
        </w:rPr>
        <w:t>8</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687A6F">
        <w:rPr>
          <w:sz w:val="25"/>
          <w:szCs w:val="25"/>
          <w:lang w:val="kk-KZ"/>
        </w:rPr>
        <w:t>26</w:t>
      </w:r>
      <w:r w:rsidRPr="00373518">
        <w:rPr>
          <w:sz w:val="25"/>
          <w:szCs w:val="25"/>
        </w:rPr>
        <w:t>»</w:t>
      </w:r>
      <w:r w:rsidRPr="00373518">
        <w:rPr>
          <w:sz w:val="25"/>
          <w:szCs w:val="25"/>
          <w:lang w:val="kk-KZ"/>
        </w:rPr>
        <w:t xml:space="preserve"> </w:t>
      </w:r>
      <w:r w:rsidR="00FE2E19">
        <w:rPr>
          <w:sz w:val="25"/>
          <w:szCs w:val="25"/>
          <w:lang w:val="kk-KZ"/>
        </w:rPr>
        <w:t>марта</w:t>
      </w:r>
      <w:r w:rsidRPr="00373518">
        <w:rPr>
          <w:sz w:val="25"/>
          <w:szCs w:val="25"/>
          <w:lang w:val="kk-KZ"/>
        </w:rPr>
        <w:t xml:space="preserve"> </w:t>
      </w:r>
      <w:r w:rsidRPr="00373518">
        <w:rPr>
          <w:sz w:val="25"/>
          <w:szCs w:val="25"/>
        </w:rPr>
        <w:t>201</w:t>
      </w:r>
      <w:r w:rsidR="00FE2E19">
        <w:rPr>
          <w:sz w:val="25"/>
          <w:szCs w:val="25"/>
        </w:rPr>
        <w:t>8</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382ADD" w:rsidRDefault="00FF663A" w:rsidP="00DC1652">
      <w:pPr>
        <w:jc w:val="center"/>
        <w:rPr>
          <w:b/>
        </w:rPr>
      </w:pPr>
      <w:r w:rsidRPr="00382ADD">
        <w:rPr>
          <w:b/>
        </w:rPr>
        <w:t>Об утверждений тендерной документации</w:t>
      </w:r>
    </w:p>
    <w:p w:rsidR="00FF663A" w:rsidRDefault="00FF663A" w:rsidP="00AC4540">
      <w:pPr>
        <w:jc w:val="center"/>
        <w:rPr>
          <w:b/>
        </w:rPr>
      </w:pPr>
      <w:r w:rsidRPr="00382ADD">
        <w:rPr>
          <w:b/>
        </w:rPr>
        <w:t xml:space="preserve">по закупу </w:t>
      </w:r>
      <w:r w:rsidR="00AC4540" w:rsidRPr="00AC4540">
        <w:rPr>
          <w:b/>
          <w:sz w:val="26"/>
          <w:szCs w:val="26"/>
        </w:rPr>
        <w:t>«Изделий медицинского назначения и диагностических препаратов»</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373518">
        <w:rPr>
          <w:sz w:val="26"/>
          <w:szCs w:val="26"/>
        </w:rPr>
        <w:t>«Изделий медицинского назначения и диагностических препаратов»</w:t>
      </w:r>
      <w:r w:rsidRPr="00373518">
        <w:t>,</w:t>
      </w:r>
      <w:r w:rsidRPr="00382ADD">
        <w:rPr>
          <w:b/>
        </w:rPr>
        <w:t xml:space="preserve"> </w:t>
      </w:r>
      <w:r w:rsidRPr="00382ADD">
        <w:t xml:space="preserve">на основании п.37 </w:t>
      </w:r>
      <w:r w:rsidRPr="00382ADD">
        <w:rPr>
          <w:rStyle w:val="s1"/>
          <w:b w:val="0"/>
          <w:bCs/>
          <w:sz w:val="24"/>
        </w:rPr>
        <w:t xml:space="preserve">Постановления Правительства Республики Казахстан от 30 октября 2009 года № 1729 </w:t>
      </w:r>
      <w:r w:rsidRPr="00382ADD">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005D38D2" w:rsidRPr="00404C4C">
        <w:rPr>
          <w:b/>
          <w:sz w:val="26"/>
          <w:szCs w:val="26"/>
        </w:rPr>
        <w:t>«Изделий медицинского назначения и диагностических препаратов»</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715D00" w:rsidRDefault="005D38D2" w:rsidP="005D38D2">
      <w:pPr>
        <w:jc w:val="center"/>
        <w:rPr>
          <w:b/>
        </w:rPr>
      </w:pPr>
      <w:r w:rsidRPr="00AC4540">
        <w:rPr>
          <w:b/>
          <w:sz w:val="26"/>
          <w:szCs w:val="26"/>
        </w:rPr>
        <w:t>«Изделий медицинского назначения и диагностических препаратов»</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A947A4">
        <w:t>потенциальным</w:t>
      </w:r>
      <w:r w:rsidRPr="00A947A4">
        <w:t>поставщикам для подготовки тендерных заявок и участия в те</w:t>
      </w:r>
      <w:r w:rsidR="00A947A4" w:rsidRPr="00A947A4">
        <w:t xml:space="preserve">ндере по закупкам </w:t>
      </w:r>
      <w:r w:rsidR="00A947A4" w:rsidRPr="00373518">
        <w:t>«Изделий медицинского назначения и диагностических препаратов»</w:t>
      </w:r>
      <w:r w:rsidRPr="00373518">
        <w:t xml:space="preserve"> (</w:t>
      </w:r>
      <w:r w:rsidRPr="00A947A4">
        <w:t>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53169B">
      <w:pPr>
        <w:pStyle w:val="WW-3"/>
        <w:tabs>
          <w:tab w:val="clear" w:pos="709"/>
        </w:tabs>
        <w:rPr>
          <w:szCs w:val="24"/>
        </w:rPr>
      </w:pPr>
      <w:r w:rsidRPr="00715D00">
        <w:rPr>
          <w:szCs w:val="24"/>
        </w:rPr>
        <w:t xml:space="preserve">1. Настоящая Тендерная документация по проведению тендера по закупкам </w:t>
      </w:r>
      <w:r w:rsidR="005D38D2" w:rsidRPr="00AC4540">
        <w:rPr>
          <w:b/>
          <w:sz w:val="26"/>
          <w:szCs w:val="26"/>
        </w:rPr>
        <w:t>«</w:t>
      </w:r>
      <w:r w:rsidR="005D38D2" w:rsidRPr="00373518">
        <w:rPr>
          <w:sz w:val="26"/>
          <w:szCs w:val="26"/>
        </w:rPr>
        <w:t>Изделий медицинского назначения и диагностических препаратов»</w:t>
      </w:r>
      <w:r w:rsidRPr="00715D00">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lastRenderedPageBreak/>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lastRenderedPageBreak/>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 xml:space="preserve">обязательным профессиональным </w:t>
      </w:r>
      <w:r w:rsidRPr="00715D00">
        <w:lastRenderedPageBreak/>
        <w:t>пенсионным взносам, социальным отчислениям__ и отчислениям и (или) взносам на обязательное 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lastRenderedPageBreak/>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 xml:space="preserve">представляется в </w:t>
      </w:r>
      <w:r w:rsidR="00395371" w:rsidRPr="00715D00">
        <w:lastRenderedPageBreak/>
        <w:t>прошитом и пронумерованном виде, последняя страница ее</w:t>
      </w:r>
      <w:r>
        <w:t xml:space="preserve"> </w:t>
      </w:r>
      <w:r w:rsidR="00395371" w:rsidRPr="00715D00">
        <w:t>подлежит скреплению подписью 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 xml:space="preserve">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lastRenderedPageBreak/>
        <w:t>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lastRenderedPageBreak/>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14</w:t>
      </w:r>
      <w:r w:rsidR="00622CE2" w:rsidRPr="00A83E90">
        <w:rPr>
          <w:color w:val="000000"/>
          <w:sz w:val="24"/>
          <w:szCs w:val="24"/>
        </w:rPr>
        <w:t>:00 часов «</w:t>
      </w:r>
      <w:r w:rsidR="00CD5C5A">
        <w:rPr>
          <w:color w:val="000000"/>
          <w:sz w:val="24"/>
          <w:szCs w:val="24"/>
        </w:rPr>
        <w:t>2</w:t>
      </w:r>
      <w:r w:rsidR="00DD723D">
        <w:rPr>
          <w:color w:val="000000"/>
          <w:sz w:val="24"/>
          <w:szCs w:val="24"/>
        </w:rPr>
        <w:t>6</w:t>
      </w:r>
      <w:r w:rsidRPr="00A83E90">
        <w:rPr>
          <w:color w:val="000000"/>
          <w:sz w:val="24"/>
          <w:szCs w:val="24"/>
        </w:rPr>
        <w:t xml:space="preserve">» </w:t>
      </w:r>
      <w:r w:rsidR="00FE2E19">
        <w:rPr>
          <w:color w:val="000000"/>
          <w:sz w:val="24"/>
          <w:szCs w:val="24"/>
        </w:rPr>
        <w:t>марта</w:t>
      </w:r>
      <w:r w:rsidRPr="00A83E90">
        <w:rPr>
          <w:color w:val="000000"/>
          <w:sz w:val="24"/>
          <w:szCs w:val="24"/>
        </w:rPr>
        <w:t xml:space="preserve"> 201</w:t>
      </w:r>
      <w:r w:rsidR="00FE2E19">
        <w:rPr>
          <w:color w:val="000000"/>
          <w:sz w:val="24"/>
          <w:szCs w:val="24"/>
        </w:rPr>
        <w:t>8</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CD5C5A">
        <w:rPr>
          <w:color w:val="000000"/>
          <w:sz w:val="24"/>
          <w:szCs w:val="24"/>
          <w:lang w:val="kk-KZ"/>
        </w:rPr>
        <w:t>2</w:t>
      </w:r>
      <w:r w:rsidR="00687A6F">
        <w:rPr>
          <w:color w:val="000000"/>
          <w:sz w:val="24"/>
          <w:szCs w:val="24"/>
          <w:lang w:val="kk-KZ"/>
        </w:rPr>
        <w:t>6</w:t>
      </w:r>
      <w:r w:rsidRPr="00A83E90">
        <w:rPr>
          <w:color w:val="000000"/>
          <w:sz w:val="24"/>
          <w:szCs w:val="24"/>
        </w:rPr>
        <w:t xml:space="preserve">» </w:t>
      </w:r>
      <w:r w:rsidR="00FE2E19">
        <w:rPr>
          <w:color w:val="000000"/>
          <w:sz w:val="24"/>
          <w:szCs w:val="24"/>
        </w:rPr>
        <w:t>марта</w:t>
      </w:r>
      <w:r w:rsidRPr="00B311E2">
        <w:rPr>
          <w:color w:val="000000"/>
          <w:sz w:val="24"/>
          <w:szCs w:val="24"/>
        </w:rPr>
        <w:t xml:space="preserve"> 201</w:t>
      </w:r>
      <w:r w:rsidR="00FE2E19">
        <w:rPr>
          <w:color w:val="000000"/>
          <w:sz w:val="24"/>
          <w:szCs w:val="24"/>
        </w:rPr>
        <w:t>8</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w:t>
      </w:r>
      <w:r w:rsidRPr="00960157">
        <w:lastRenderedPageBreak/>
        <w:t>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CD5C5A">
        <w:t>8</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947A4" w:rsidRPr="005B7763">
        <w:t>в течении 15 рабочих дней</w:t>
      </w:r>
      <w:r w:rsidRPr="00993177">
        <w:t xml:space="preserve"> </w:t>
      </w:r>
      <w:r w:rsidR="00A947A4">
        <w:t xml:space="preserve">требуемую в количестве указанной в заявке заказчика </w:t>
      </w:r>
      <w:r w:rsidR="00A947A4" w:rsidRPr="00A947A4">
        <w:rPr>
          <w:sz w:val="26"/>
          <w:szCs w:val="26"/>
        </w:rPr>
        <w:t>«Изделий медицинского назначения и диагностических препаратов»</w:t>
      </w:r>
      <w:r w:rsidRPr="00993177">
        <w:rPr>
          <w:lang w:val="kk-KZ"/>
        </w:rPr>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FF663A" w:rsidRPr="00B91DF6" w:rsidRDefault="00FF663A" w:rsidP="00B91DF6">
      <w:pPr>
        <w:jc w:val="right"/>
        <w:rPr>
          <w:i/>
        </w:rPr>
      </w:pPr>
      <w:r w:rsidRPr="00B91DF6">
        <w:rPr>
          <w:i/>
          <w:color w:val="000000"/>
        </w:rPr>
        <w:t>Приложение 1</w:t>
      </w:r>
    </w:p>
    <w:p w:rsidR="00FF663A" w:rsidRPr="00B91DF6" w:rsidRDefault="00FF663A" w:rsidP="00B91DF6">
      <w:pPr>
        <w:jc w:val="center"/>
        <w:rPr>
          <w:b/>
        </w:rPr>
      </w:pPr>
      <w:r w:rsidRPr="00B91DF6">
        <w:rPr>
          <w:b/>
          <w:color w:val="000000"/>
        </w:rPr>
        <w:t>Перечень закупаемых товаров</w:t>
      </w:r>
    </w:p>
    <w:p w:rsidR="00FF663A" w:rsidRPr="00993177" w:rsidRDefault="00FF663A" w:rsidP="00993177">
      <w:pPr>
        <w:rPr>
          <w:color w:val="000000"/>
          <w:lang w:val="kk-KZ"/>
        </w:rPr>
      </w:pPr>
    </w:p>
    <w:p w:rsidR="002137D1" w:rsidRDefault="002137D1" w:rsidP="00B91DF6">
      <w:pPr>
        <w:jc w:val="right"/>
        <w:rPr>
          <w:color w:val="000000"/>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3047"/>
        <w:gridCol w:w="929"/>
        <w:gridCol w:w="1843"/>
        <w:gridCol w:w="992"/>
        <w:gridCol w:w="1701"/>
      </w:tblGrid>
      <w:tr w:rsidR="002137D1" w:rsidRPr="009F353A" w:rsidTr="00AD5EF8">
        <w:trPr>
          <w:trHeight w:val="488"/>
        </w:trPr>
        <w:tc>
          <w:tcPr>
            <w:tcW w:w="668" w:type="dxa"/>
            <w:tcBorders>
              <w:top w:val="single" w:sz="4" w:space="0" w:color="auto"/>
              <w:left w:val="single" w:sz="4" w:space="0" w:color="auto"/>
              <w:bottom w:val="single" w:sz="4" w:space="0" w:color="auto"/>
              <w:right w:val="single" w:sz="4" w:space="0" w:color="auto"/>
            </w:tcBorders>
          </w:tcPr>
          <w:p w:rsidR="002137D1" w:rsidRPr="00BC07FB" w:rsidRDefault="002137D1" w:rsidP="009F353A">
            <w:pPr>
              <w:jc w:val="center"/>
              <w:rPr>
                <w:b/>
                <w:sz w:val="22"/>
                <w:szCs w:val="22"/>
                <w:lang w:val="kk-KZ"/>
              </w:rPr>
            </w:pPr>
            <w:r w:rsidRPr="00BC07FB">
              <w:rPr>
                <w:b/>
                <w:sz w:val="22"/>
                <w:szCs w:val="22"/>
                <w:lang w:val="kk-KZ"/>
              </w:rPr>
              <w:t>№</w:t>
            </w:r>
          </w:p>
          <w:p w:rsidR="002137D1" w:rsidRPr="00BC07FB" w:rsidRDefault="002137D1" w:rsidP="009F353A">
            <w:pPr>
              <w:jc w:val="center"/>
              <w:rPr>
                <w:b/>
                <w:sz w:val="22"/>
                <w:szCs w:val="22"/>
                <w:lang w:val="kk-KZ"/>
              </w:rPr>
            </w:pPr>
            <w:r w:rsidRPr="00BC07FB">
              <w:rPr>
                <w:b/>
                <w:sz w:val="22"/>
                <w:szCs w:val="22"/>
                <w:lang w:val="kk-KZ"/>
              </w:rPr>
              <w:t>лота</w:t>
            </w:r>
          </w:p>
        </w:tc>
        <w:tc>
          <w:tcPr>
            <w:tcW w:w="3047" w:type="dxa"/>
            <w:tcBorders>
              <w:top w:val="single" w:sz="4" w:space="0" w:color="auto"/>
              <w:left w:val="single" w:sz="4" w:space="0" w:color="auto"/>
              <w:bottom w:val="single" w:sz="4" w:space="0" w:color="auto"/>
              <w:right w:val="single" w:sz="4" w:space="0" w:color="auto"/>
            </w:tcBorders>
          </w:tcPr>
          <w:p w:rsidR="002137D1" w:rsidRPr="00FE7E2A" w:rsidRDefault="002137D1" w:rsidP="009F353A">
            <w:pPr>
              <w:jc w:val="center"/>
              <w:rPr>
                <w:b/>
                <w:sz w:val="20"/>
                <w:szCs w:val="20"/>
                <w:lang w:val="kk-KZ"/>
              </w:rPr>
            </w:pPr>
          </w:p>
          <w:p w:rsidR="002137D1" w:rsidRPr="00FE7E2A" w:rsidRDefault="002137D1" w:rsidP="009F353A">
            <w:pPr>
              <w:jc w:val="center"/>
              <w:rPr>
                <w:b/>
                <w:sz w:val="20"/>
                <w:szCs w:val="20"/>
                <w:lang w:val="kk-KZ"/>
              </w:rPr>
            </w:pPr>
            <w:r w:rsidRPr="00FE7E2A">
              <w:rPr>
                <w:b/>
                <w:sz w:val="20"/>
                <w:szCs w:val="20"/>
                <w:lang w:val="kk-KZ"/>
              </w:rPr>
              <w:t>Наименование закупаемых товаров</w:t>
            </w:r>
          </w:p>
        </w:tc>
        <w:tc>
          <w:tcPr>
            <w:tcW w:w="929"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br/>
              <w:t>Ед.изм</w:t>
            </w:r>
          </w:p>
        </w:tc>
        <w:tc>
          <w:tcPr>
            <w:tcW w:w="1843"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t>Количество, объем</w:t>
            </w:r>
          </w:p>
        </w:tc>
        <w:tc>
          <w:tcPr>
            <w:tcW w:w="992" w:type="dxa"/>
            <w:tcBorders>
              <w:top w:val="single" w:sz="4" w:space="0" w:color="auto"/>
              <w:left w:val="single" w:sz="4" w:space="0" w:color="auto"/>
              <w:bottom w:val="single" w:sz="4" w:space="0" w:color="auto"/>
              <w:right w:val="single" w:sz="4" w:space="0" w:color="auto"/>
            </w:tcBorders>
          </w:tcPr>
          <w:p w:rsidR="002137D1" w:rsidRDefault="002137D1" w:rsidP="009F353A">
            <w:pPr>
              <w:jc w:val="center"/>
              <w:rPr>
                <w:b/>
                <w:sz w:val="20"/>
                <w:szCs w:val="20"/>
                <w:lang w:val="kk-KZ"/>
              </w:rPr>
            </w:pPr>
            <w:r w:rsidRPr="009F353A">
              <w:rPr>
                <w:b/>
                <w:sz w:val="20"/>
                <w:szCs w:val="20"/>
                <w:lang w:val="kk-KZ"/>
              </w:rPr>
              <w:t>Цена за единицу</w:t>
            </w:r>
          </w:p>
          <w:p w:rsidR="00810460" w:rsidRPr="009F353A" w:rsidRDefault="00810460" w:rsidP="009F353A">
            <w:pPr>
              <w:jc w:val="center"/>
              <w:rPr>
                <w:b/>
                <w:sz w:val="20"/>
                <w:szCs w:val="20"/>
                <w:lang w:val="kk-KZ"/>
              </w:rPr>
            </w:pPr>
            <w:r>
              <w:rPr>
                <w:b/>
                <w:sz w:val="20"/>
                <w:szCs w:val="20"/>
                <w:lang w:val="kk-KZ"/>
              </w:rPr>
              <w:t>в тенге</w:t>
            </w:r>
          </w:p>
        </w:tc>
        <w:tc>
          <w:tcPr>
            <w:tcW w:w="1701" w:type="dxa"/>
            <w:tcBorders>
              <w:top w:val="single" w:sz="4" w:space="0" w:color="auto"/>
              <w:left w:val="single" w:sz="4" w:space="0" w:color="auto"/>
              <w:bottom w:val="single" w:sz="4" w:space="0" w:color="auto"/>
              <w:right w:val="single" w:sz="4" w:space="0" w:color="auto"/>
            </w:tcBorders>
          </w:tcPr>
          <w:p w:rsidR="002137D1" w:rsidRDefault="002137D1" w:rsidP="009F353A">
            <w:pPr>
              <w:jc w:val="center"/>
              <w:rPr>
                <w:b/>
                <w:sz w:val="20"/>
                <w:szCs w:val="20"/>
                <w:lang w:val="kk-KZ"/>
              </w:rPr>
            </w:pPr>
            <w:r w:rsidRPr="009F353A">
              <w:rPr>
                <w:b/>
                <w:sz w:val="20"/>
                <w:szCs w:val="20"/>
                <w:lang w:val="kk-KZ"/>
              </w:rPr>
              <w:t>Общая сумма</w:t>
            </w:r>
          </w:p>
          <w:p w:rsidR="002B6139" w:rsidRPr="009F353A" w:rsidRDefault="002B6139" w:rsidP="009F353A">
            <w:pPr>
              <w:jc w:val="center"/>
              <w:rPr>
                <w:b/>
                <w:sz w:val="20"/>
                <w:szCs w:val="20"/>
                <w:lang w:val="kk-KZ"/>
              </w:rPr>
            </w:pPr>
            <w:r>
              <w:rPr>
                <w:b/>
                <w:sz w:val="20"/>
                <w:szCs w:val="20"/>
                <w:lang w:val="kk-KZ"/>
              </w:rPr>
              <w:t>в тенге</w:t>
            </w:r>
          </w:p>
        </w:tc>
      </w:tr>
      <w:tr w:rsidR="00EC23E7" w:rsidRPr="009F353A" w:rsidTr="00AD5EF8">
        <w:trPr>
          <w:trHeight w:val="488"/>
        </w:trPr>
        <w:tc>
          <w:tcPr>
            <w:tcW w:w="668" w:type="dxa"/>
            <w:tcBorders>
              <w:top w:val="single" w:sz="4" w:space="0" w:color="auto"/>
              <w:left w:val="single" w:sz="4" w:space="0" w:color="auto"/>
              <w:bottom w:val="single" w:sz="4" w:space="0" w:color="auto"/>
              <w:right w:val="single" w:sz="4" w:space="0" w:color="auto"/>
            </w:tcBorders>
          </w:tcPr>
          <w:p w:rsidR="00EC23E7" w:rsidRPr="00BC07FB" w:rsidRDefault="00EC23E7" w:rsidP="009F353A">
            <w:pPr>
              <w:jc w:val="center"/>
              <w:rPr>
                <w:b/>
                <w:lang w:val="kk-KZ"/>
              </w:rPr>
            </w:pPr>
          </w:p>
          <w:p w:rsidR="00EC23E7" w:rsidRPr="00BC07FB" w:rsidRDefault="00EC23E7" w:rsidP="009F353A">
            <w:pPr>
              <w:jc w:val="center"/>
              <w:rPr>
                <w:b/>
                <w:lang w:val="kk-KZ"/>
              </w:rPr>
            </w:pPr>
            <w:r w:rsidRPr="00BC07FB">
              <w:rPr>
                <w:b/>
                <w:lang w:val="kk-KZ"/>
              </w:rPr>
              <w:t>1.</w:t>
            </w:r>
          </w:p>
        </w:tc>
        <w:tc>
          <w:tcPr>
            <w:tcW w:w="3047" w:type="dxa"/>
            <w:tcBorders>
              <w:top w:val="single" w:sz="4" w:space="0" w:color="auto"/>
              <w:left w:val="single" w:sz="4" w:space="0" w:color="auto"/>
              <w:bottom w:val="single" w:sz="4" w:space="0" w:color="auto"/>
              <w:right w:val="single" w:sz="4" w:space="0" w:color="auto"/>
            </w:tcBorders>
          </w:tcPr>
          <w:p w:rsidR="00EC23E7" w:rsidRPr="00810460" w:rsidRDefault="00CD5C5A" w:rsidP="009F353A">
            <w:pPr>
              <w:rPr>
                <w:lang w:val="kk-KZ"/>
              </w:rPr>
            </w:pPr>
            <w:r>
              <w:rPr>
                <w:b/>
              </w:rPr>
              <w:t xml:space="preserve">ИФА тест-система для одновременного выявления антител к антигенам вируса иммунодефицита человека 1 и 2 типов и антигена ВИЧ1 (р24) для скрининга крови и программное обеспечение для выполнения теста на автоматизированном ИФА </w:t>
            </w:r>
            <w:r w:rsidR="0041044C">
              <w:rPr>
                <w:b/>
              </w:rPr>
              <w:t>–</w:t>
            </w:r>
            <w:r>
              <w:rPr>
                <w:b/>
              </w:rPr>
              <w:t xml:space="preserve"> анализаторе</w:t>
            </w:r>
            <w:r w:rsidR="0041044C">
              <w:rPr>
                <w:b/>
              </w:rPr>
              <w:t xml:space="preserve"> </w:t>
            </w:r>
          </w:p>
        </w:tc>
        <w:tc>
          <w:tcPr>
            <w:tcW w:w="929" w:type="dxa"/>
            <w:tcBorders>
              <w:top w:val="single" w:sz="4" w:space="0" w:color="auto"/>
              <w:left w:val="single" w:sz="4" w:space="0" w:color="auto"/>
              <w:bottom w:val="single" w:sz="4" w:space="0" w:color="auto"/>
              <w:right w:val="single" w:sz="4" w:space="0" w:color="auto"/>
            </w:tcBorders>
          </w:tcPr>
          <w:p w:rsidR="00EC23E7" w:rsidRPr="00810460" w:rsidRDefault="00EC23E7" w:rsidP="009F353A">
            <w:pPr>
              <w:rPr>
                <w:lang w:val="kk-KZ"/>
              </w:rPr>
            </w:pPr>
          </w:p>
          <w:p w:rsidR="00EC23E7" w:rsidRPr="00810460" w:rsidRDefault="00CD5C5A" w:rsidP="009F353A">
            <w:pPr>
              <w:rPr>
                <w:lang w:val="kk-KZ"/>
              </w:rPr>
            </w:pPr>
            <w:r>
              <w:rPr>
                <w:lang w:val="kk-KZ"/>
              </w:rPr>
              <w:t>набор</w:t>
            </w:r>
          </w:p>
          <w:p w:rsidR="00EC23E7" w:rsidRPr="00810460" w:rsidRDefault="00EC23E7" w:rsidP="009F353A">
            <w:pPr>
              <w:rPr>
                <w:lang w:val="kk-KZ"/>
              </w:rPr>
            </w:pPr>
          </w:p>
        </w:tc>
        <w:tc>
          <w:tcPr>
            <w:tcW w:w="1843" w:type="dxa"/>
            <w:tcBorders>
              <w:top w:val="single" w:sz="4" w:space="0" w:color="auto"/>
              <w:left w:val="single" w:sz="4" w:space="0" w:color="auto"/>
              <w:bottom w:val="single" w:sz="4" w:space="0" w:color="auto"/>
              <w:right w:val="single" w:sz="4" w:space="0" w:color="auto"/>
            </w:tcBorders>
          </w:tcPr>
          <w:p w:rsidR="00EC23E7" w:rsidRPr="00810460" w:rsidRDefault="00EC23E7" w:rsidP="00993177">
            <w:pPr>
              <w:jc w:val="center"/>
              <w:rPr>
                <w:lang w:val="kk-KZ"/>
              </w:rPr>
            </w:pPr>
          </w:p>
          <w:p w:rsidR="00EC23E7" w:rsidRDefault="0041044C" w:rsidP="00993177">
            <w:pPr>
              <w:jc w:val="center"/>
              <w:rPr>
                <w:lang w:val="kk-KZ"/>
              </w:rPr>
            </w:pPr>
            <w:r>
              <w:rPr>
                <w:lang w:val="kk-KZ"/>
              </w:rPr>
              <w:t>3</w:t>
            </w:r>
            <w:r w:rsidR="00CD5C5A">
              <w:rPr>
                <w:lang w:val="kk-KZ"/>
              </w:rPr>
              <w:t>00</w:t>
            </w:r>
          </w:p>
          <w:p w:rsidR="00AD5EF8" w:rsidRDefault="00AD5EF8" w:rsidP="00993177">
            <w:pPr>
              <w:jc w:val="center"/>
              <w:rPr>
                <w:lang w:val="kk-KZ"/>
              </w:rPr>
            </w:pPr>
          </w:p>
          <w:p w:rsidR="00AD5EF8" w:rsidRPr="00810460" w:rsidRDefault="00AD5EF8" w:rsidP="00993177">
            <w:pPr>
              <w:jc w:val="center"/>
              <w:rPr>
                <w:lang w:val="kk-KZ"/>
              </w:rPr>
            </w:pPr>
            <w:r>
              <w:rPr>
                <w:lang w:val="kk-KZ"/>
              </w:rPr>
              <w:t>1 набор на – 480 определении</w:t>
            </w:r>
          </w:p>
          <w:p w:rsidR="00EC23E7" w:rsidRPr="00810460" w:rsidRDefault="00EC23E7" w:rsidP="00993177">
            <w:pPr>
              <w:jc w:val="center"/>
              <w:rPr>
                <w:lang w:val="kk-KZ"/>
              </w:rPr>
            </w:pPr>
          </w:p>
        </w:tc>
        <w:tc>
          <w:tcPr>
            <w:tcW w:w="992" w:type="dxa"/>
            <w:tcBorders>
              <w:top w:val="single" w:sz="4" w:space="0" w:color="auto"/>
              <w:left w:val="single" w:sz="4" w:space="0" w:color="auto"/>
              <w:bottom w:val="single" w:sz="4" w:space="0" w:color="auto"/>
              <w:right w:val="single" w:sz="4" w:space="0" w:color="auto"/>
            </w:tcBorders>
          </w:tcPr>
          <w:p w:rsidR="00AD5EF8" w:rsidRDefault="00AD5EF8" w:rsidP="00810460">
            <w:pPr>
              <w:jc w:val="center"/>
              <w:rPr>
                <w:lang w:val="kk-KZ"/>
              </w:rPr>
            </w:pPr>
          </w:p>
          <w:p w:rsidR="00EC23E7" w:rsidRPr="00810460" w:rsidRDefault="00CD5C5A" w:rsidP="00810460">
            <w:pPr>
              <w:jc w:val="center"/>
              <w:rPr>
                <w:lang w:val="kk-KZ"/>
              </w:rPr>
            </w:pPr>
            <w:r>
              <w:rPr>
                <w:lang w:val="kk-KZ"/>
              </w:rPr>
              <w:t>95000</w:t>
            </w:r>
          </w:p>
        </w:tc>
        <w:tc>
          <w:tcPr>
            <w:tcW w:w="1701" w:type="dxa"/>
            <w:tcBorders>
              <w:top w:val="single" w:sz="4" w:space="0" w:color="auto"/>
              <w:left w:val="single" w:sz="4" w:space="0" w:color="auto"/>
              <w:bottom w:val="single" w:sz="4" w:space="0" w:color="auto"/>
              <w:right w:val="single" w:sz="4" w:space="0" w:color="auto"/>
            </w:tcBorders>
          </w:tcPr>
          <w:p w:rsidR="00EC23E7" w:rsidRPr="00810460" w:rsidRDefault="00EC23E7" w:rsidP="00993177">
            <w:pPr>
              <w:jc w:val="center"/>
              <w:rPr>
                <w:lang w:val="kk-KZ"/>
              </w:rPr>
            </w:pPr>
          </w:p>
          <w:p w:rsidR="00EC23E7" w:rsidRPr="00810460" w:rsidRDefault="0041044C" w:rsidP="00993177">
            <w:pPr>
              <w:jc w:val="center"/>
              <w:rPr>
                <w:lang w:val="kk-KZ"/>
              </w:rPr>
            </w:pPr>
            <w:r>
              <w:rPr>
                <w:lang w:val="kk-KZ"/>
              </w:rPr>
              <w:t>28 500</w:t>
            </w:r>
            <w:r w:rsidR="00CD5C5A">
              <w:rPr>
                <w:lang w:val="kk-KZ"/>
              </w:rPr>
              <w:t xml:space="preserve"> 000</w:t>
            </w:r>
          </w:p>
        </w:tc>
      </w:tr>
      <w:tr w:rsidR="0041044C" w:rsidRPr="009F353A" w:rsidTr="00AD5EF8">
        <w:trPr>
          <w:trHeight w:val="488"/>
        </w:trPr>
        <w:tc>
          <w:tcPr>
            <w:tcW w:w="668" w:type="dxa"/>
            <w:tcBorders>
              <w:top w:val="single" w:sz="4" w:space="0" w:color="auto"/>
              <w:left w:val="single" w:sz="4" w:space="0" w:color="auto"/>
              <w:bottom w:val="single" w:sz="4" w:space="0" w:color="auto"/>
              <w:right w:val="single" w:sz="4" w:space="0" w:color="auto"/>
            </w:tcBorders>
          </w:tcPr>
          <w:p w:rsidR="0041044C" w:rsidRPr="00BC07FB" w:rsidRDefault="0041044C" w:rsidP="009F353A">
            <w:pPr>
              <w:jc w:val="center"/>
              <w:rPr>
                <w:b/>
                <w:lang w:val="kk-KZ"/>
              </w:rPr>
            </w:pPr>
            <w:r>
              <w:rPr>
                <w:b/>
                <w:lang w:val="kk-KZ"/>
              </w:rPr>
              <w:t>2.</w:t>
            </w:r>
          </w:p>
        </w:tc>
        <w:tc>
          <w:tcPr>
            <w:tcW w:w="3047" w:type="dxa"/>
            <w:tcBorders>
              <w:top w:val="single" w:sz="4" w:space="0" w:color="auto"/>
              <w:left w:val="single" w:sz="4" w:space="0" w:color="auto"/>
              <w:bottom w:val="single" w:sz="4" w:space="0" w:color="auto"/>
              <w:right w:val="single" w:sz="4" w:space="0" w:color="auto"/>
            </w:tcBorders>
          </w:tcPr>
          <w:p w:rsidR="0041044C" w:rsidRDefault="0041044C" w:rsidP="009F353A">
            <w:pPr>
              <w:rPr>
                <w:b/>
              </w:rPr>
            </w:pPr>
            <w:r>
              <w:rPr>
                <w:b/>
              </w:rPr>
              <w:t>ИФА тест-система для одновременного выявления антител к антигенам вируса иммунодефицита человека 1 и 2 типов и антигена ВИЧ1 (р24) для скрининга крови и программное обеспечение для выполнения теста на автоматизированном ИФА – анализаторе</w:t>
            </w:r>
          </w:p>
        </w:tc>
        <w:tc>
          <w:tcPr>
            <w:tcW w:w="929" w:type="dxa"/>
            <w:tcBorders>
              <w:top w:val="single" w:sz="4" w:space="0" w:color="auto"/>
              <w:left w:val="single" w:sz="4" w:space="0" w:color="auto"/>
              <w:bottom w:val="single" w:sz="4" w:space="0" w:color="auto"/>
              <w:right w:val="single" w:sz="4" w:space="0" w:color="auto"/>
            </w:tcBorders>
          </w:tcPr>
          <w:p w:rsidR="0041044C" w:rsidRDefault="0041044C" w:rsidP="009F353A">
            <w:pPr>
              <w:rPr>
                <w:lang w:val="kk-KZ"/>
              </w:rPr>
            </w:pPr>
          </w:p>
          <w:p w:rsidR="0041044C" w:rsidRPr="00810460" w:rsidRDefault="0041044C" w:rsidP="009F353A">
            <w:pPr>
              <w:rPr>
                <w:lang w:val="kk-KZ"/>
              </w:rPr>
            </w:pPr>
            <w:r>
              <w:rPr>
                <w:lang w:val="kk-KZ"/>
              </w:rPr>
              <w:t>набор</w:t>
            </w:r>
          </w:p>
        </w:tc>
        <w:tc>
          <w:tcPr>
            <w:tcW w:w="1843" w:type="dxa"/>
            <w:tcBorders>
              <w:top w:val="single" w:sz="4" w:space="0" w:color="auto"/>
              <w:left w:val="single" w:sz="4" w:space="0" w:color="auto"/>
              <w:bottom w:val="single" w:sz="4" w:space="0" w:color="auto"/>
              <w:right w:val="single" w:sz="4" w:space="0" w:color="auto"/>
            </w:tcBorders>
          </w:tcPr>
          <w:p w:rsidR="0041044C" w:rsidRDefault="0041044C" w:rsidP="00993177">
            <w:pPr>
              <w:jc w:val="center"/>
              <w:rPr>
                <w:lang w:val="kk-KZ"/>
              </w:rPr>
            </w:pPr>
          </w:p>
          <w:p w:rsidR="0041044C" w:rsidRDefault="0041044C" w:rsidP="00993177">
            <w:pPr>
              <w:jc w:val="center"/>
              <w:rPr>
                <w:lang w:val="kk-KZ"/>
              </w:rPr>
            </w:pPr>
            <w:r>
              <w:rPr>
                <w:lang w:val="kk-KZ"/>
              </w:rPr>
              <w:t>600</w:t>
            </w:r>
          </w:p>
          <w:p w:rsidR="0041044C" w:rsidRDefault="0041044C" w:rsidP="00993177">
            <w:pPr>
              <w:jc w:val="center"/>
              <w:rPr>
                <w:lang w:val="kk-KZ"/>
              </w:rPr>
            </w:pPr>
          </w:p>
          <w:p w:rsidR="0041044C" w:rsidRPr="00810460" w:rsidRDefault="0041044C" w:rsidP="0041044C">
            <w:pPr>
              <w:jc w:val="center"/>
              <w:rPr>
                <w:lang w:val="kk-KZ"/>
              </w:rPr>
            </w:pPr>
            <w:r>
              <w:rPr>
                <w:lang w:val="kk-KZ"/>
              </w:rPr>
              <w:t>1 набор на – 192 определении</w:t>
            </w:r>
          </w:p>
        </w:tc>
        <w:tc>
          <w:tcPr>
            <w:tcW w:w="992" w:type="dxa"/>
            <w:tcBorders>
              <w:top w:val="single" w:sz="4" w:space="0" w:color="auto"/>
              <w:left w:val="single" w:sz="4" w:space="0" w:color="auto"/>
              <w:bottom w:val="single" w:sz="4" w:space="0" w:color="auto"/>
              <w:right w:val="single" w:sz="4" w:space="0" w:color="auto"/>
            </w:tcBorders>
          </w:tcPr>
          <w:p w:rsidR="0041044C" w:rsidRDefault="0041044C" w:rsidP="00810460">
            <w:pPr>
              <w:jc w:val="center"/>
              <w:rPr>
                <w:lang w:val="kk-KZ"/>
              </w:rPr>
            </w:pPr>
          </w:p>
          <w:p w:rsidR="0041044C" w:rsidRDefault="0041044C" w:rsidP="00810460">
            <w:pPr>
              <w:jc w:val="center"/>
              <w:rPr>
                <w:lang w:val="kk-KZ"/>
              </w:rPr>
            </w:pPr>
            <w:r>
              <w:rPr>
                <w:lang w:val="kk-KZ"/>
              </w:rPr>
              <w:t>70000</w:t>
            </w:r>
          </w:p>
        </w:tc>
        <w:tc>
          <w:tcPr>
            <w:tcW w:w="1701" w:type="dxa"/>
            <w:tcBorders>
              <w:top w:val="single" w:sz="4" w:space="0" w:color="auto"/>
              <w:left w:val="single" w:sz="4" w:space="0" w:color="auto"/>
              <w:bottom w:val="single" w:sz="4" w:space="0" w:color="auto"/>
              <w:right w:val="single" w:sz="4" w:space="0" w:color="auto"/>
            </w:tcBorders>
          </w:tcPr>
          <w:p w:rsidR="0041044C" w:rsidRDefault="0041044C" w:rsidP="00993177">
            <w:pPr>
              <w:jc w:val="center"/>
              <w:rPr>
                <w:lang w:val="kk-KZ"/>
              </w:rPr>
            </w:pPr>
          </w:p>
          <w:p w:rsidR="002B6139" w:rsidRPr="00810460" w:rsidRDefault="002B6139" w:rsidP="00993177">
            <w:pPr>
              <w:jc w:val="center"/>
              <w:rPr>
                <w:lang w:val="kk-KZ"/>
              </w:rPr>
            </w:pPr>
            <w:r>
              <w:rPr>
                <w:lang w:val="kk-KZ"/>
              </w:rPr>
              <w:t>42 000 000</w:t>
            </w:r>
          </w:p>
        </w:tc>
      </w:tr>
      <w:tr w:rsidR="00EC23E7" w:rsidRPr="009F353A" w:rsidTr="00AD5EF8">
        <w:trPr>
          <w:trHeight w:val="488"/>
        </w:trPr>
        <w:tc>
          <w:tcPr>
            <w:tcW w:w="668" w:type="dxa"/>
            <w:tcBorders>
              <w:top w:val="single" w:sz="4" w:space="0" w:color="auto"/>
              <w:left w:val="single" w:sz="4" w:space="0" w:color="auto"/>
              <w:bottom w:val="single" w:sz="4" w:space="0" w:color="auto"/>
              <w:right w:val="single" w:sz="4" w:space="0" w:color="auto"/>
            </w:tcBorders>
          </w:tcPr>
          <w:p w:rsidR="00EC23E7" w:rsidRPr="009F353A" w:rsidRDefault="00EC23E7" w:rsidP="009F353A">
            <w:pPr>
              <w:jc w:val="center"/>
              <w:rPr>
                <w:sz w:val="22"/>
                <w:szCs w:val="22"/>
                <w:lang w:val="kk-KZ"/>
              </w:rPr>
            </w:pPr>
          </w:p>
        </w:tc>
        <w:tc>
          <w:tcPr>
            <w:tcW w:w="6811" w:type="dxa"/>
            <w:gridSpan w:val="4"/>
            <w:tcBorders>
              <w:top w:val="single" w:sz="4" w:space="0" w:color="auto"/>
              <w:left w:val="single" w:sz="4" w:space="0" w:color="auto"/>
              <w:bottom w:val="single" w:sz="4" w:space="0" w:color="auto"/>
              <w:right w:val="single" w:sz="4" w:space="0" w:color="auto"/>
            </w:tcBorders>
          </w:tcPr>
          <w:p w:rsidR="00EC23E7" w:rsidRPr="009F353A" w:rsidRDefault="00EC23E7" w:rsidP="009F353A">
            <w:pPr>
              <w:rPr>
                <w:sz w:val="20"/>
                <w:szCs w:val="20"/>
              </w:rPr>
            </w:pPr>
          </w:p>
          <w:p w:rsidR="00EC23E7" w:rsidRPr="009F353A" w:rsidRDefault="00EC23E7" w:rsidP="009F353A">
            <w:pPr>
              <w:rPr>
                <w:sz w:val="20"/>
                <w:szCs w:val="20"/>
              </w:rPr>
            </w:pPr>
            <w:r w:rsidRPr="009F353A">
              <w:rPr>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EC23E7" w:rsidRPr="009F353A" w:rsidRDefault="002B6139" w:rsidP="00993177">
            <w:pPr>
              <w:rPr>
                <w:b/>
              </w:rPr>
            </w:pPr>
            <w:r>
              <w:rPr>
                <w:b/>
              </w:rPr>
              <w:t>70</w:t>
            </w:r>
            <w:r w:rsidR="0041044C">
              <w:rPr>
                <w:b/>
              </w:rPr>
              <w:t xml:space="preserve"> 500</w:t>
            </w:r>
            <w:r w:rsidR="00810460">
              <w:rPr>
                <w:b/>
              </w:rPr>
              <w:t> 000,00 тенге</w:t>
            </w:r>
          </w:p>
        </w:tc>
      </w:tr>
    </w:tbl>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810460" w:rsidRDefault="00810460" w:rsidP="00810460"/>
    <w:p w:rsidR="00810460" w:rsidRDefault="00810460" w:rsidP="00810460"/>
    <w:p w:rsidR="00810460" w:rsidRDefault="00810460" w:rsidP="00810460"/>
    <w:p w:rsidR="00810460" w:rsidRDefault="00810460" w:rsidP="00810460"/>
    <w:p w:rsidR="00810460" w:rsidRPr="00810460" w:rsidRDefault="00810460" w:rsidP="00810460"/>
    <w:p w:rsidR="00810460" w:rsidRDefault="00810460" w:rsidP="00B91DF6">
      <w:pPr>
        <w:jc w:val="right"/>
        <w:rPr>
          <w:color w:val="000000"/>
        </w:rPr>
      </w:pPr>
    </w:p>
    <w:p w:rsidR="00BC07FB" w:rsidRDefault="00BC07FB" w:rsidP="00810460">
      <w:pPr>
        <w:rPr>
          <w:i/>
          <w:color w:val="000000"/>
        </w:rPr>
      </w:pPr>
    </w:p>
    <w:p w:rsidR="005D38D2" w:rsidRDefault="005D38D2" w:rsidP="00B91DF6">
      <w:pPr>
        <w:jc w:val="right"/>
        <w:rPr>
          <w:i/>
          <w:color w:val="000000"/>
        </w:rPr>
      </w:pPr>
    </w:p>
    <w:p w:rsidR="00CD5C5A" w:rsidRDefault="00CD5C5A" w:rsidP="00B91DF6">
      <w:pPr>
        <w:jc w:val="right"/>
        <w:rPr>
          <w:i/>
          <w:color w:val="000000"/>
        </w:rPr>
      </w:pPr>
    </w:p>
    <w:p w:rsidR="00866716" w:rsidRDefault="00866716"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866716" w:rsidRDefault="00866716" w:rsidP="00866716">
      <w:pPr>
        <w:autoSpaceDE w:val="0"/>
        <w:autoSpaceDN w:val="0"/>
        <w:adjustRightInd w:val="0"/>
        <w:jc w:val="center"/>
        <w:rPr>
          <w:b/>
          <w:bCs/>
          <w:color w:val="000000"/>
        </w:rPr>
      </w:pPr>
      <w:r>
        <w:rPr>
          <w:b/>
          <w:bCs/>
          <w:color w:val="000000"/>
        </w:rPr>
        <w:t>Техническая спецификация</w:t>
      </w:r>
    </w:p>
    <w:p w:rsidR="00866716" w:rsidRDefault="00866716" w:rsidP="00866716">
      <w:pPr>
        <w:autoSpaceDE w:val="0"/>
        <w:autoSpaceDN w:val="0"/>
        <w:adjustRightInd w:val="0"/>
        <w:jc w:val="center"/>
        <w:rPr>
          <w:b/>
          <w:bCs/>
          <w:color w:val="000000"/>
        </w:rPr>
      </w:pPr>
    </w:p>
    <w:p w:rsidR="00866716" w:rsidRDefault="00866716" w:rsidP="00866716">
      <w:pPr>
        <w:autoSpaceDE w:val="0"/>
        <w:autoSpaceDN w:val="0"/>
        <w:adjustRightInd w:val="0"/>
        <w:jc w:val="center"/>
        <w:rPr>
          <w:b/>
          <w:bCs/>
          <w:color w:val="000000"/>
        </w:rPr>
      </w:pPr>
      <w:r>
        <w:rPr>
          <w:b/>
          <w:bCs/>
          <w:color w:val="000000"/>
        </w:rPr>
        <w:t xml:space="preserve">ИФА тест- система для одновременного выявления антител к антигенам вируса ммунодефицита человека 1 и 2 типов и антигена ВИЧ1 (р24) для скрининга крови и программное обеспечение для выполнения теста на автоматизированном ИФА </w:t>
      </w:r>
      <w:r w:rsidR="0041044C">
        <w:rPr>
          <w:b/>
          <w:bCs/>
          <w:color w:val="000000"/>
        </w:rPr>
        <w:t>–</w:t>
      </w:r>
    </w:p>
    <w:p w:rsidR="00866716" w:rsidRDefault="00866716" w:rsidP="00866716">
      <w:pPr>
        <w:autoSpaceDE w:val="0"/>
        <w:autoSpaceDN w:val="0"/>
        <w:adjustRightInd w:val="0"/>
        <w:jc w:val="center"/>
        <w:rPr>
          <w:b/>
          <w:bCs/>
          <w:color w:val="000000"/>
        </w:rPr>
      </w:pPr>
      <w:r>
        <w:rPr>
          <w:b/>
          <w:bCs/>
          <w:color w:val="000000"/>
        </w:rPr>
        <w:t>анализаторе</w:t>
      </w:r>
    </w:p>
    <w:p w:rsidR="00866716" w:rsidRDefault="00866716" w:rsidP="00866716">
      <w:pPr>
        <w:autoSpaceDE w:val="0"/>
        <w:autoSpaceDN w:val="0"/>
        <w:adjustRightInd w:val="0"/>
        <w:spacing w:before="60" w:after="60"/>
        <w:rPr>
          <w:color w:val="000000"/>
        </w:rPr>
      </w:pPr>
      <w:r>
        <w:rPr>
          <w:color w:val="000000"/>
        </w:rPr>
        <w:t>1.</w:t>
      </w:r>
      <w:r>
        <w:rPr>
          <w:color w:val="000000"/>
          <w:sz w:val="20"/>
          <w:szCs w:val="20"/>
        </w:rPr>
        <w:t xml:space="preserve"> </w:t>
      </w:r>
      <w:r>
        <w:rPr>
          <w:color w:val="000000"/>
        </w:rPr>
        <w:t>Тест-система иммуноферментная для одновременного выявления антител в ВИЧ-1 и ВИЧ-2,   ВИЧ-1 группы О и антигена ВИЧ-1 (р 24) в сыворотке и плазме крови человека</w:t>
      </w:r>
    </w:p>
    <w:p w:rsidR="00866716" w:rsidRDefault="00866716" w:rsidP="00866716">
      <w:pPr>
        <w:autoSpaceDE w:val="0"/>
        <w:autoSpaceDN w:val="0"/>
        <w:adjustRightInd w:val="0"/>
        <w:spacing w:before="60" w:after="60"/>
        <w:rPr>
          <w:color w:val="000000"/>
        </w:rPr>
      </w:pPr>
      <w:r>
        <w:rPr>
          <w:color w:val="000000"/>
        </w:rPr>
        <w:t>2.</w:t>
      </w:r>
      <w:r>
        <w:rPr>
          <w:color w:val="000000"/>
          <w:sz w:val="20"/>
          <w:szCs w:val="20"/>
        </w:rPr>
        <w:t xml:space="preserve"> </w:t>
      </w:r>
      <w:r>
        <w:rPr>
          <w:color w:val="000000"/>
        </w:rPr>
        <w:t xml:space="preserve">Формат теста </w:t>
      </w:r>
      <w:r w:rsidR="0041044C">
        <w:rPr>
          <w:color w:val="000000"/>
        </w:rPr>
        <w:t>–</w:t>
      </w:r>
      <w:r>
        <w:rPr>
          <w:color w:val="000000"/>
        </w:rPr>
        <w:t xml:space="preserve"> не менее 480 определений (</w:t>
      </w:r>
      <w:r w:rsidRPr="0041044C">
        <w:rPr>
          <w:b/>
          <w:color w:val="000000"/>
        </w:rPr>
        <w:t>96x5, стрипированный</w:t>
      </w:r>
      <w:r>
        <w:rPr>
          <w:color w:val="000000"/>
        </w:rPr>
        <w:t>)</w:t>
      </w:r>
      <w:r w:rsidR="0041044C">
        <w:rPr>
          <w:color w:val="000000"/>
        </w:rPr>
        <w:t>, 5-плашечный</w:t>
      </w:r>
    </w:p>
    <w:p w:rsidR="00866716" w:rsidRDefault="00866716" w:rsidP="00866716">
      <w:pPr>
        <w:autoSpaceDE w:val="0"/>
        <w:autoSpaceDN w:val="0"/>
        <w:adjustRightInd w:val="0"/>
        <w:spacing w:before="60" w:after="60"/>
        <w:rPr>
          <w:color w:val="000000"/>
        </w:rPr>
      </w:pPr>
      <w:r>
        <w:rPr>
          <w:color w:val="000000"/>
        </w:rPr>
        <w:t>3.</w:t>
      </w:r>
      <w:r>
        <w:rPr>
          <w:color w:val="000000"/>
          <w:sz w:val="20"/>
          <w:szCs w:val="20"/>
        </w:rPr>
        <w:t xml:space="preserve"> </w:t>
      </w:r>
      <w:r>
        <w:rPr>
          <w:color w:val="000000"/>
        </w:rPr>
        <w:t>Количество анализируемого образца: менее 100 мкл</w:t>
      </w:r>
    </w:p>
    <w:p w:rsidR="00866716" w:rsidRDefault="00866716" w:rsidP="00866716">
      <w:pPr>
        <w:autoSpaceDE w:val="0"/>
        <w:autoSpaceDN w:val="0"/>
        <w:adjustRightInd w:val="0"/>
        <w:spacing w:before="60" w:after="60"/>
        <w:rPr>
          <w:color w:val="000000"/>
        </w:rPr>
      </w:pPr>
      <w:r>
        <w:rPr>
          <w:color w:val="000000"/>
        </w:rPr>
        <w:t>4.</w:t>
      </w:r>
      <w:r>
        <w:rPr>
          <w:color w:val="000000"/>
          <w:sz w:val="20"/>
          <w:szCs w:val="20"/>
        </w:rPr>
        <w:t xml:space="preserve"> </w:t>
      </w:r>
      <w:r>
        <w:rPr>
          <w:color w:val="000000"/>
        </w:rPr>
        <w:t>Возможность ручной и автоматической постановки на анализаторах открытого типа</w:t>
      </w:r>
    </w:p>
    <w:p w:rsidR="00866716" w:rsidRDefault="00866716" w:rsidP="00866716">
      <w:pPr>
        <w:autoSpaceDE w:val="0"/>
        <w:autoSpaceDN w:val="0"/>
        <w:adjustRightInd w:val="0"/>
        <w:spacing w:before="60" w:after="60"/>
        <w:rPr>
          <w:color w:val="000000"/>
        </w:rPr>
      </w:pPr>
      <w:r>
        <w:rPr>
          <w:color w:val="000000"/>
        </w:rPr>
        <w:t>5.</w:t>
      </w:r>
      <w:r>
        <w:rPr>
          <w:color w:val="000000"/>
          <w:sz w:val="20"/>
          <w:szCs w:val="20"/>
        </w:rPr>
        <w:t xml:space="preserve"> </w:t>
      </w:r>
      <w:r>
        <w:rPr>
          <w:color w:val="000000"/>
        </w:rPr>
        <w:t>Чувствительность и специфичность набора реагентов к (ВИЧ-1 и ВИЧ-2) -100%</w:t>
      </w:r>
    </w:p>
    <w:p w:rsidR="00866716" w:rsidRDefault="00866716" w:rsidP="00866716">
      <w:pPr>
        <w:autoSpaceDE w:val="0"/>
        <w:autoSpaceDN w:val="0"/>
        <w:adjustRightInd w:val="0"/>
        <w:spacing w:before="60" w:after="60"/>
        <w:rPr>
          <w:color w:val="000000"/>
        </w:rPr>
      </w:pPr>
      <w:r>
        <w:rPr>
          <w:color w:val="000000"/>
        </w:rPr>
        <w:t>6.</w:t>
      </w:r>
      <w:r>
        <w:rPr>
          <w:color w:val="000000"/>
          <w:sz w:val="20"/>
          <w:szCs w:val="20"/>
        </w:rPr>
        <w:t xml:space="preserve"> </w:t>
      </w:r>
      <w:r>
        <w:rPr>
          <w:color w:val="000000"/>
        </w:rPr>
        <w:t xml:space="preserve">Чувствительность набора при определении антигена (р24) ВИЧ-1 </w:t>
      </w:r>
      <w:r w:rsidR="0041044C">
        <w:rPr>
          <w:color w:val="000000"/>
        </w:rPr>
        <w:t>–</w:t>
      </w:r>
      <w:r>
        <w:rPr>
          <w:color w:val="000000"/>
        </w:rPr>
        <w:t xml:space="preserve"> 10пг/мл</w:t>
      </w:r>
    </w:p>
    <w:p w:rsidR="00866716" w:rsidRDefault="00866716" w:rsidP="00866716">
      <w:pPr>
        <w:autoSpaceDE w:val="0"/>
        <w:autoSpaceDN w:val="0"/>
        <w:adjustRightInd w:val="0"/>
        <w:spacing w:before="60" w:after="60"/>
        <w:rPr>
          <w:color w:val="000000"/>
        </w:rPr>
      </w:pPr>
      <w:r>
        <w:rPr>
          <w:color w:val="000000"/>
        </w:rPr>
        <w:t>7.</w:t>
      </w:r>
      <w:r>
        <w:rPr>
          <w:color w:val="000000"/>
          <w:sz w:val="20"/>
          <w:szCs w:val="20"/>
        </w:rPr>
        <w:t xml:space="preserve"> </w:t>
      </w:r>
      <w:r>
        <w:rPr>
          <w:color w:val="000000"/>
        </w:rPr>
        <w:t>Возможность проведения 480 (пять разборных планшет</w:t>
      </w:r>
      <w:r w:rsidR="0041044C">
        <w:rPr>
          <w:color w:val="000000"/>
        </w:rPr>
        <w:t>а</w:t>
      </w:r>
      <w:r>
        <w:rPr>
          <w:color w:val="000000"/>
        </w:rPr>
        <w:t>) определений, включая контрольные, предназначен для ручной постановки с возможностью дробного (по одному стрипу) использования набора или для одновременной постановки 480 (96 х 5) определений на автоматических анализаторах для иммуноферментного анализа открытого типа.</w:t>
      </w:r>
    </w:p>
    <w:p w:rsidR="00866716" w:rsidRDefault="00866716" w:rsidP="00866716">
      <w:pPr>
        <w:autoSpaceDE w:val="0"/>
        <w:autoSpaceDN w:val="0"/>
        <w:adjustRightInd w:val="0"/>
        <w:spacing w:before="60" w:after="60"/>
        <w:rPr>
          <w:color w:val="000000"/>
        </w:rPr>
      </w:pPr>
      <w:r>
        <w:rPr>
          <w:color w:val="000000"/>
        </w:rPr>
        <w:lastRenderedPageBreak/>
        <w:t>8.</w:t>
      </w:r>
      <w:r>
        <w:rPr>
          <w:color w:val="000000"/>
          <w:sz w:val="20"/>
          <w:szCs w:val="20"/>
        </w:rPr>
        <w:t xml:space="preserve"> </w:t>
      </w:r>
      <w:r>
        <w:rPr>
          <w:color w:val="000000"/>
        </w:rPr>
        <w:t>Длительность анализа не более 85 мин.</w:t>
      </w:r>
    </w:p>
    <w:p w:rsidR="00866716" w:rsidRDefault="00866716" w:rsidP="00866716">
      <w:pPr>
        <w:autoSpaceDE w:val="0"/>
        <w:autoSpaceDN w:val="0"/>
        <w:adjustRightInd w:val="0"/>
        <w:spacing w:before="60" w:after="60"/>
        <w:rPr>
          <w:color w:val="000000"/>
        </w:rPr>
      </w:pPr>
      <w:r>
        <w:rPr>
          <w:color w:val="000000"/>
        </w:rPr>
        <w:t>9.</w:t>
      </w:r>
      <w:r>
        <w:rPr>
          <w:color w:val="000000"/>
          <w:sz w:val="20"/>
          <w:szCs w:val="20"/>
        </w:rPr>
        <w:t xml:space="preserve"> </w:t>
      </w:r>
      <w:r>
        <w:rPr>
          <w:color w:val="000000"/>
        </w:rPr>
        <w:t>Учет результатов при основном фильтре 450нм и референс-фильтре 620-700нм используя ридер.</w:t>
      </w:r>
    </w:p>
    <w:p w:rsidR="00866716" w:rsidRDefault="00866716" w:rsidP="00866716">
      <w:pPr>
        <w:autoSpaceDE w:val="0"/>
        <w:autoSpaceDN w:val="0"/>
        <w:adjustRightInd w:val="0"/>
        <w:spacing w:before="60" w:after="60"/>
        <w:rPr>
          <w:color w:val="000000"/>
        </w:rPr>
      </w:pPr>
      <w:r>
        <w:rPr>
          <w:color w:val="000000"/>
        </w:rPr>
        <w:t>10.</w:t>
      </w:r>
      <w:r>
        <w:rPr>
          <w:color w:val="000000"/>
          <w:sz w:val="20"/>
          <w:szCs w:val="20"/>
        </w:rPr>
        <w:t xml:space="preserve"> </w:t>
      </w:r>
      <w:r>
        <w:rPr>
          <w:color w:val="000000"/>
        </w:rPr>
        <w:t>Стабильность приготовленного рабочего промывочного раствора не менее 3 дней при хранении при температуре от +2С до +8С.</w:t>
      </w:r>
    </w:p>
    <w:p w:rsidR="00866716" w:rsidRDefault="00866716" w:rsidP="00866716">
      <w:pPr>
        <w:autoSpaceDE w:val="0"/>
        <w:autoSpaceDN w:val="0"/>
        <w:adjustRightInd w:val="0"/>
        <w:spacing w:before="60" w:after="60"/>
        <w:rPr>
          <w:color w:val="000000"/>
        </w:rPr>
      </w:pPr>
      <w:r>
        <w:rPr>
          <w:color w:val="000000"/>
        </w:rPr>
        <w:t>11.</w:t>
      </w:r>
      <w:r>
        <w:rPr>
          <w:color w:val="000000"/>
          <w:sz w:val="20"/>
          <w:szCs w:val="20"/>
        </w:rPr>
        <w:t xml:space="preserve"> </w:t>
      </w:r>
      <w:r>
        <w:rPr>
          <w:color w:val="000000"/>
        </w:rPr>
        <w:t xml:space="preserve">Стабильность приготовленного рабочего раствора конъюгата -1,2 при хранении в защищенном от света месте при температуре от +2С до +8С </w:t>
      </w:r>
      <w:r w:rsidR="0041044C">
        <w:rPr>
          <w:color w:val="000000"/>
        </w:rPr>
        <w:t>–</w:t>
      </w:r>
      <w:r>
        <w:rPr>
          <w:color w:val="000000"/>
        </w:rPr>
        <w:t xml:space="preserve"> не менее 6 часов.</w:t>
      </w:r>
    </w:p>
    <w:p w:rsidR="00866716" w:rsidRDefault="00866716" w:rsidP="00866716">
      <w:pPr>
        <w:autoSpaceDE w:val="0"/>
        <w:autoSpaceDN w:val="0"/>
        <w:adjustRightInd w:val="0"/>
        <w:spacing w:before="60" w:after="60"/>
        <w:rPr>
          <w:color w:val="000000"/>
        </w:rPr>
      </w:pPr>
      <w:r>
        <w:rPr>
          <w:color w:val="000000"/>
        </w:rPr>
        <w:t>12.</w:t>
      </w:r>
      <w:r>
        <w:rPr>
          <w:color w:val="000000"/>
          <w:sz w:val="20"/>
          <w:szCs w:val="20"/>
        </w:rPr>
        <w:t xml:space="preserve"> </w:t>
      </w:r>
      <w:r>
        <w:rPr>
          <w:color w:val="000000"/>
        </w:rPr>
        <w:t>Срок годности тест-системы не менее 24 месяцев.</w:t>
      </w:r>
    </w:p>
    <w:p w:rsidR="00866716" w:rsidRDefault="00866716" w:rsidP="00866716">
      <w:pPr>
        <w:autoSpaceDE w:val="0"/>
        <w:autoSpaceDN w:val="0"/>
        <w:adjustRightInd w:val="0"/>
        <w:spacing w:before="60" w:after="60"/>
        <w:rPr>
          <w:color w:val="000000"/>
        </w:rPr>
      </w:pPr>
      <w:r>
        <w:rPr>
          <w:color w:val="000000"/>
        </w:rPr>
        <w:t>13.</w:t>
      </w:r>
      <w:r>
        <w:rPr>
          <w:color w:val="000000"/>
          <w:sz w:val="20"/>
          <w:szCs w:val="20"/>
        </w:rPr>
        <w:t xml:space="preserve"> </w:t>
      </w:r>
      <w:r>
        <w:rPr>
          <w:color w:val="000000"/>
        </w:rPr>
        <w:t>Транспортирование наборов должно производится при температуре от +2С до +8С.</w:t>
      </w:r>
    </w:p>
    <w:p w:rsidR="00866716" w:rsidRDefault="00866716" w:rsidP="00866716">
      <w:pPr>
        <w:autoSpaceDE w:val="0"/>
        <w:autoSpaceDN w:val="0"/>
        <w:adjustRightInd w:val="0"/>
        <w:spacing w:before="60" w:after="60"/>
        <w:rPr>
          <w:color w:val="000000"/>
        </w:rPr>
      </w:pPr>
      <w:r>
        <w:rPr>
          <w:color w:val="000000"/>
        </w:rPr>
        <w:t>14.</w:t>
      </w:r>
      <w:r>
        <w:rPr>
          <w:color w:val="000000"/>
          <w:sz w:val="20"/>
          <w:szCs w:val="20"/>
        </w:rPr>
        <w:t xml:space="preserve"> </w:t>
      </w:r>
      <w:r>
        <w:rPr>
          <w:color w:val="000000"/>
        </w:rPr>
        <w:t>Наличие склада для хранения тест- наборов</w:t>
      </w:r>
    </w:p>
    <w:p w:rsidR="00866716" w:rsidRDefault="00866716" w:rsidP="00866716">
      <w:pPr>
        <w:autoSpaceDE w:val="0"/>
        <w:autoSpaceDN w:val="0"/>
        <w:adjustRightInd w:val="0"/>
        <w:spacing w:before="60" w:after="60"/>
        <w:rPr>
          <w:color w:val="000000"/>
        </w:rPr>
      </w:pPr>
      <w:r>
        <w:rPr>
          <w:color w:val="000000"/>
        </w:rPr>
        <w:t>15.</w:t>
      </w:r>
      <w:r>
        <w:rPr>
          <w:color w:val="000000"/>
          <w:sz w:val="20"/>
          <w:szCs w:val="20"/>
        </w:rPr>
        <w:t xml:space="preserve"> </w:t>
      </w:r>
      <w:r>
        <w:rPr>
          <w:color w:val="000000"/>
        </w:rPr>
        <w:t xml:space="preserve">Наличие товара не менее 50 наборов и возможность тест </w:t>
      </w:r>
      <w:r w:rsidR="0041044C">
        <w:rPr>
          <w:color w:val="000000"/>
        </w:rPr>
        <w:t>–</w:t>
      </w:r>
      <w:r>
        <w:rPr>
          <w:color w:val="000000"/>
        </w:rPr>
        <w:t xml:space="preserve"> наборы оставлять на ответственном хранении до востребования</w:t>
      </w:r>
    </w:p>
    <w:p w:rsidR="00866716" w:rsidRPr="001A2A6C" w:rsidRDefault="00866716" w:rsidP="00866716">
      <w:pPr>
        <w:autoSpaceDE w:val="0"/>
        <w:autoSpaceDN w:val="0"/>
        <w:adjustRightInd w:val="0"/>
        <w:spacing w:before="60" w:after="60"/>
        <w:rPr>
          <w:color w:val="000000"/>
        </w:rPr>
      </w:pPr>
      <w:r>
        <w:rPr>
          <w:color w:val="000000"/>
        </w:rPr>
        <w:t>16.</w:t>
      </w:r>
      <w:r>
        <w:rPr>
          <w:color w:val="000000"/>
          <w:sz w:val="20"/>
          <w:szCs w:val="20"/>
        </w:rPr>
        <w:t xml:space="preserve"> </w:t>
      </w:r>
      <w:r>
        <w:rPr>
          <w:color w:val="000000"/>
        </w:rPr>
        <w:t xml:space="preserve">Доставка с соблюдением «Холодовой цепи» </w:t>
      </w:r>
      <w:r>
        <w:rPr>
          <w:color w:val="000000"/>
          <w:lang w:val="en-US"/>
        </w:rPr>
        <w:t>J</w:t>
      </w:r>
      <w:r w:rsidRPr="001A2A6C">
        <w:rPr>
          <w:color w:val="000000"/>
        </w:rPr>
        <w:t>.</w:t>
      </w:r>
    </w:p>
    <w:p w:rsidR="00866716" w:rsidRDefault="00866716" w:rsidP="00866716">
      <w:pPr>
        <w:autoSpaceDE w:val="0"/>
        <w:autoSpaceDN w:val="0"/>
        <w:adjustRightInd w:val="0"/>
        <w:spacing w:before="60" w:after="60"/>
        <w:rPr>
          <w:color w:val="000000"/>
        </w:rPr>
      </w:pPr>
      <w:r>
        <w:rPr>
          <w:color w:val="000000"/>
        </w:rPr>
        <w:t>17.</w:t>
      </w:r>
      <w:r>
        <w:rPr>
          <w:color w:val="000000"/>
          <w:sz w:val="20"/>
          <w:szCs w:val="20"/>
        </w:rPr>
        <w:t xml:space="preserve"> </w:t>
      </w:r>
      <w:r>
        <w:rPr>
          <w:color w:val="000000"/>
        </w:rPr>
        <w:t>Наличие регистрационного удостоверения РК</w:t>
      </w:r>
    </w:p>
    <w:p w:rsidR="00866716" w:rsidRDefault="00866716" w:rsidP="00866716">
      <w:pPr>
        <w:spacing w:before="60" w:after="60"/>
        <w:rPr>
          <w:color w:val="000000"/>
        </w:rPr>
      </w:pPr>
      <w:r>
        <w:rPr>
          <w:color w:val="000000"/>
        </w:rPr>
        <w:t>18.</w:t>
      </w:r>
      <w:r>
        <w:rPr>
          <w:color w:val="000000"/>
          <w:sz w:val="20"/>
          <w:szCs w:val="20"/>
        </w:rPr>
        <w:t xml:space="preserve"> </w:t>
      </w:r>
      <w:r>
        <w:rPr>
          <w:color w:val="000000"/>
        </w:rPr>
        <w:t>Наличие утвержденной инструкции по применению</w:t>
      </w:r>
    </w:p>
    <w:p w:rsidR="0041044C" w:rsidRDefault="0041044C" w:rsidP="00B91DF6">
      <w:pPr>
        <w:jc w:val="right"/>
        <w:rPr>
          <w:color w:val="000000"/>
        </w:rPr>
      </w:pPr>
    </w:p>
    <w:p w:rsidR="0041044C" w:rsidRDefault="0041044C" w:rsidP="0041044C">
      <w:pPr>
        <w:autoSpaceDE w:val="0"/>
        <w:autoSpaceDN w:val="0"/>
        <w:adjustRightInd w:val="0"/>
        <w:jc w:val="center"/>
        <w:rPr>
          <w:b/>
          <w:bCs/>
          <w:color w:val="000000"/>
        </w:rPr>
      </w:pPr>
      <w:r>
        <w:rPr>
          <w:b/>
          <w:bCs/>
          <w:color w:val="000000"/>
        </w:rPr>
        <w:t>Техническая спецификация</w:t>
      </w:r>
    </w:p>
    <w:p w:rsidR="0041044C" w:rsidRDefault="0041044C" w:rsidP="0041044C">
      <w:pPr>
        <w:autoSpaceDE w:val="0"/>
        <w:autoSpaceDN w:val="0"/>
        <w:adjustRightInd w:val="0"/>
        <w:jc w:val="center"/>
        <w:rPr>
          <w:b/>
          <w:bCs/>
          <w:color w:val="000000"/>
        </w:rPr>
      </w:pPr>
    </w:p>
    <w:p w:rsidR="0041044C" w:rsidRDefault="0041044C" w:rsidP="0041044C">
      <w:pPr>
        <w:autoSpaceDE w:val="0"/>
        <w:autoSpaceDN w:val="0"/>
        <w:adjustRightInd w:val="0"/>
        <w:jc w:val="center"/>
        <w:rPr>
          <w:b/>
          <w:bCs/>
          <w:color w:val="000000"/>
        </w:rPr>
      </w:pPr>
      <w:r>
        <w:rPr>
          <w:b/>
          <w:bCs/>
          <w:color w:val="000000"/>
        </w:rPr>
        <w:t>ИФА тест- система для одновременного выявления антител к антигенам вируса ммунодефицита человека 1 и 2 типов и антигена ВИЧ1 (р24) для скрининга крови и программное обеспечение для выполнения теста на автоматизированном ИФА –</w:t>
      </w:r>
    </w:p>
    <w:p w:rsidR="0041044C" w:rsidRDefault="0041044C" w:rsidP="0041044C">
      <w:pPr>
        <w:autoSpaceDE w:val="0"/>
        <w:autoSpaceDN w:val="0"/>
        <w:adjustRightInd w:val="0"/>
        <w:jc w:val="center"/>
        <w:rPr>
          <w:b/>
          <w:bCs/>
          <w:color w:val="000000"/>
        </w:rPr>
      </w:pPr>
      <w:r>
        <w:rPr>
          <w:b/>
          <w:bCs/>
          <w:color w:val="000000"/>
        </w:rPr>
        <w:t>анализаторе</w:t>
      </w:r>
    </w:p>
    <w:p w:rsidR="0041044C" w:rsidRDefault="0041044C" w:rsidP="0041044C">
      <w:pPr>
        <w:autoSpaceDE w:val="0"/>
        <w:autoSpaceDN w:val="0"/>
        <w:adjustRightInd w:val="0"/>
        <w:spacing w:before="60" w:after="60"/>
        <w:rPr>
          <w:color w:val="000000"/>
        </w:rPr>
      </w:pPr>
      <w:r>
        <w:rPr>
          <w:color w:val="000000"/>
        </w:rPr>
        <w:t>1.</w:t>
      </w:r>
      <w:r>
        <w:rPr>
          <w:color w:val="000000"/>
          <w:sz w:val="20"/>
          <w:szCs w:val="20"/>
        </w:rPr>
        <w:t xml:space="preserve"> </w:t>
      </w:r>
      <w:r>
        <w:rPr>
          <w:color w:val="000000"/>
        </w:rPr>
        <w:t>Тест-система иммуноферментная для одновременного выявления антител в ВИЧ-1 и ВИЧ-2,   ВИЧ-1 группы О и антигена ВИЧ-1 (р 24) в сыворотке и плазме крови человека</w:t>
      </w:r>
    </w:p>
    <w:p w:rsidR="0041044C" w:rsidRDefault="0041044C" w:rsidP="0041044C">
      <w:pPr>
        <w:autoSpaceDE w:val="0"/>
        <w:autoSpaceDN w:val="0"/>
        <w:adjustRightInd w:val="0"/>
        <w:spacing w:before="60" w:after="60"/>
        <w:rPr>
          <w:color w:val="000000"/>
        </w:rPr>
      </w:pPr>
      <w:r>
        <w:rPr>
          <w:color w:val="000000"/>
        </w:rPr>
        <w:t>2.</w:t>
      </w:r>
      <w:r>
        <w:rPr>
          <w:color w:val="000000"/>
          <w:sz w:val="20"/>
          <w:szCs w:val="20"/>
        </w:rPr>
        <w:t xml:space="preserve"> </w:t>
      </w:r>
      <w:r>
        <w:rPr>
          <w:color w:val="000000"/>
        </w:rPr>
        <w:t>Формат теста – не менее 192 определения (</w:t>
      </w:r>
      <w:r w:rsidRPr="0041044C">
        <w:rPr>
          <w:b/>
          <w:color w:val="000000"/>
        </w:rPr>
        <w:t>96x2, стрипированный</w:t>
      </w:r>
      <w:r>
        <w:rPr>
          <w:color w:val="000000"/>
        </w:rPr>
        <w:t>), 2-плашечный</w:t>
      </w:r>
    </w:p>
    <w:p w:rsidR="0041044C" w:rsidRDefault="0041044C" w:rsidP="0041044C">
      <w:pPr>
        <w:autoSpaceDE w:val="0"/>
        <w:autoSpaceDN w:val="0"/>
        <w:adjustRightInd w:val="0"/>
        <w:spacing w:before="60" w:after="60"/>
        <w:rPr>
          <w:color w:val="000000"/>
        </w:rPr>
      </w:pPr>
      <w:r>
        <w:rPr>
          <w:color w:val="000000"/>
        </w:rPr>
        <w:t>3.</w:t>
      </w:r>
      <w:r>
        <w:rPr>
          <w:color w:val="000000"/>
          <w:sz w:val="20"/>
          <w:szCs w:val="20"/>
        </w:rPr>
        <w:t xml:space="preserve"> </w:t>
      </w:r>
      <w:r>
        <w:rPr>
          <w:color w:val="000000"/>
        </w:rPr>
        <w:t>Количество анализируемого образца: менее 100 мкл</w:t>
      </w:r>
    </w:p>
    <w:p w:rsidR="0041044C" w:rsidRDefault="0041044C" w:rsidP="0041044C">
      <w:pPr>
        <w:autoSpaceDE w:val="0"/>
        <w:autoSpaceDN w:val="0"/>
        <w:adjustRightInd w:val="0"/>
        <w:spacing w:before="60" w:after="60"/>
        <w:rPr>
          <w:color w:val="000000"/>
        </w:rPr>
      </w:pPr>
      <w:r>
        <w:rPr>
          <w:color w:val="000000"/>
        </w:rPr>
        <w:t>4.</w:t>
      </w:r>
      <w:r>
        <w:rPr>
          <w:color w:val="000000"/>
          <w:sz w:val="20"/>
          <w:szCs w:val="20"/>
        </w:rPr>
        <w:t xml:space="preserve"> </w:t>
      </w:r>
      <w:r>
        <w:rPr>
          <w:color w:val="000000"/>
        </w:rPr>
        <w:t>Возможность ручной и автоматической постановки на анализаторах открытого типа</w:t>
      </w:r>
    </w:p>
    <w:p w:rsidR="0041044C" w:rsidRDefault="0041044C" w:rsidP="0041044C">
      <w:pPr>
        <w:autoSpaceDE w:val="0"/>
        <w:autoSpaceDN w:val="0"/>
        <w:adjustRightInd w:val="0"/>
        <w:spacing w:before="60" w:after="60"/>
        <w:rPr>
          <w:color w:val="000000"/>
        </w:rPr>
      </w:pPr>
      <w:r>
        <w:rPr>
          <w:color w:val="000000"/>
        </w:rPr>
        <w:t>5.</w:t>
      </w:r>
      <w:r>
        <w:rPr>
          <w:color w:val="000000"/>
          <w:sz w:val="20"/>
          <w:szCs w:val="20"/>
        </w:rPr>
        <w:t xml:space="preserve"> </w:t>
      </w:r>
      <w:r>
        <w:rPr>
          <w:color w:val="000000"/>
        </w:rPr>
        <w:t>Чувствительность и специфичность набора реагентов к (ВИЧ-1 и ВИЧ-2) -100%</w:t>
      </w:r>
    </w:p>
    <w:p w:rsidR="0041044C" w:rsidRDefault="0041044C" w:rsidP="0041044C">
      <w:pPr>
        <w:autoSpaceDE w:val="0"/>
        <w:autoSpaceDN w:val="0"/>
        <w:adjustRightInd w:val="0"/>
        <w:spacing w:before="60" w:after="60"/>
        <w:rPr>
          <w:color w:val="000000"/>
        </w:rPr>
      </w:pPr>
      <w:r>
        <w:rPr>
          <w:color w:val="000000"/>
        </w:rPr>
        <w:t>6.</w:t>
      </w:r>
      <w:r>
        <w:rPr>
          <w:color w:val="000000"/>
          <w:sz w:val="20"/>
          <w:szCs w:val="20"/>
        </w:rPr>
        <w:t xml:space="preserve"> </w:t>
      </w:r>
      <w:r>
        <w:rPr>
          <w:color w:val="000000"/>
        </w:rPr>
        <w:t>Чувствительность набора при определении антигена (р24) ВИЧ-1 – 10пг/мл</w:t>
      </w:r>
    </w:p>
    <w:p w:rsidR="0041044C" w:rsidRDefault="0041044C" w:rsidP="0041044C">
      <w:pPr>
        <w:autoSpaceDE w:val="0"/>
        <w:autoSpaceDN w:val="0"/>
        <w:adjustRightInd w:val="0"/>
        <w:spacing w:before="60" w:after="60"/>
        <w:rPr>
          <w:color w:val="000000"/>
        </w:rPr>
      </w:pPr>
      <w:r>
        <w:rPr>
          <w:color w:val="000000"/>
        </w:rPr>
        <w:t>7.</w:t>
      </w:r>
      <w:r>
        <w:rPr>
          <w:color w:val="000000"/>
          <w:sz w:val="20"/>
          <w:szCs w:val="20"/>
        </w:rPr>
        <w:t xml:space="preserve"> </w:t>
      </w:r>
      <w:r>
        <w:rPr>
          <w:color w:val="000000"/>
        </w:rPr>
        <w:t>Возможность проведения 192 (два разборных планшета) определений, включая контрольные, предназначен для ручной постановки с возможностью дробного (по одному стрипу) использования набора или для одновременной постановки 192 (96 х 2) определений на автоматических анализаторах для иммуноферментного анализа открытого типа.</w:t>
      </w:r>
    </w:p>
    <w:p w:rsidR="0041044C" w:rsidRDefault="0041044C" w:rsidP="0041044C">
      <w:pPr>
        <w:autoSpaceDE w:val="0"/>
        <w:autoSpaceDN w:val="0"/>
        <w:adjustRightInd w:val="0"/>
        <w:spacing w:before="60" w:after="60"/>
        <w:rPr>
          <w:color w:val="000000"/>
        </w:rPr>
      </w:pPr>
      <w:r>
        <w:rPr>
          <w:color w:val="000000"/>
        </w:rPr>
        <w:t>8.</w:t>
      </w:r>
      <w:r>
        <w:rPr>
          <w:color w:val="000000"/>
          <w:sz w:val="20"/>
          <w:szCs w:val="20"/>
        </w:rPr>
        <w:t xml:space="preserve"> </w:t>
      </w:r>
      <w:r>
        <w:rPr>
          <w:color w:val="000000"/>
        </w:rPr>
        <w:t>Длительность анализа не более 85 мин.</w:t>
      </w:r>
    </w:p>
    <w:p w:rsidR="0041044C" w:rsidRDefault="0041044C" w:rsidP="0041044C">
      <w:pPr>
        <w:autoSpaceDE w:val="0"/>
        <w:autoSpaceDN w:val="0"/>
        <w:adjustRightInd w:val="0"/>
        <w:spacing w:before="60" w:after="60"/>
        <w:rPr>
          <w:color w:val="000000"/>
        </w:rPr>
      </w:pPr>
      <w:r>
        <w:rPr>
          <w:color w:val="000000"/>
        </w:rPr>
        <w:t>9.</w:t>
      </w:r>
      <w:r>
        <w:rPr>
          <w:color w:val="000000"/>
          <w:sz w:val="20"/>
          <w:szCs w:val="20"/>
        </w:rPr>
        <w:t xml:space="preserve"> </w:t>
      </w:r>
      <w:r>
        <w:rPr>
          <w:color w:val="000000"/>
        </w:rPr>
        <w:t>Учет результатов при основном фильтре 450нм и референс-фильтре 620-700нм используя ридер.</w:t>
      </w:r>
    </w:p>
    <w:p w:rsidR="0041044C" w:rsidRDefault="0041044C" w:rsidP="0041044C">
      <w:pPr>
        <w:autoSpaceDE w:val="0"/>
        <w:autoSpaceDN w:val="0"/>
        <w:adjustRightInd w:val="0"/>
        <w:spacing w:before="60" w:after="60"/>
        <w:rPr>
          <w:color w:val="000000"/>
        </w:rPr>
      </w:pPr>
      <w:r>
        <w:rPr>
          <w:color w:val="000000"/>
        </w:rPr>
        <w:t>10.</w:t>
      </w:r>
      <w:r>
        <w:rPr>
          <w:color w:val="000000"/>
          <w:sz w:val="20"/>
          <w:szCs w:val="20"/>
        </w:rPr>
        <w:t xml:space="preserve"> </w:t>
      </w:r>
      <w:r>
        <w:rPr>
          <w:color w:val="000000"/>
        </w:rPr>
        <w:t>Стабильность приготовленного рабочего промывочного раствора не менее 3 дней при хранении при температуре от +2С до +8С.</w:t>
      </w:r>
    </w:p>
    <w:p w:rsidR="0041044C" w:rsidRDefault="0041044C" w:rsidP="0041044C">
      <w:pPr>
        <w:autoSpaceDE w:val="0"/>
        <w:autoSpaceDN w:val="0"/>
        <w:adjustRightInd w:val="0"/>
        <w:spacing w:before="60" w:after="60"/>
        <w:rPr>
          <w:color w:val="000000"/>
        </w:rPr>
      </w:pPr>
      <w:r>
        <w:rPr>
          <w:color w:val="000000"/>
        </w:rPr>
        <w:t>11.</w:t>
      </w:r>
      <w:r>
        <w:rPr>
          <w:color w:val="000000"/>
          <w:sz w:val="20"/>
          <w:szCs w:val="20"/>
        </w:rPr>
        <w:t xml:space="preserve"> </w:t>
      </w:r>
      <w:r>
        <w:rPr>
          <w:color w:val="000000"/>
        </w:rPr>
        <w:t>Стабильность приготовленного рабочего раствора конъюгата -1,2 при хранении в защищенном от света месте при температуре от +2С до +8С – не менее 6 часов.</w:t>
      </w:r>
    </w:p>
    <w:p w:rsidR="0041044C" w:rsidRDefault="0041044C" w:rsidP="0041044C">
      <w:pPr>
        <w:autoSpaceDE w:val="0"/>
        <w:autoSpaceDN w:val="0"/>
        <w:adjustRightInd w:val="0"/>
        <w:spacing w:before="60" w:after="60"/>
        <w:rPr>
          <w:color w:val="000000"/>
        </w:rPr>
      </w:pPr>
      <w:r>
        <w:rPr>
          <w:color w:val="000000"/>
        </w:rPr>
        <w:t>12.</w:t>
      </w:r>
      <w:r>
        <w:rPr>
          <w:color w:val="000000"/>
          <w:sz w:val="20"/>
          <w:szCs w:val="20"/>
        </w:rPr>
        <w:t xml:space="preserve"> </w:t>
      </w:r>
      <w:r>
        <w:rPr>
          <w:color w:val="000000"/>
        </w:rPr>
        <w:t>Срок годности тест-системы не менее 24 месяцев.</w:t>
      </w:r>
    </w:p>
    <w:p w:rsidR="0041044C" w:rsidRDefault="0041044C" w:rsidP="0041044C">
      <w:pPr>
        <w:autoSpaceDE w:val="0"/>
        <w:autoSpaceDN w:val="0"/>
        <w:adjustRightInd w:val="0"/>
        <w:spacing w:before="60" w:after="60"/>
        <w:rPr>
          <w:color w:val="000000"/>
        </w:rPr>
      </w:pPr>
      <w:r>
        <w:rPr>
          <w:color w:val="000000"/>
        </w:rPr>
        <w:t>13.</w:t>
      </w:r>
      <w:r>
        <w:rPr>
          <w:color w:val="000000"/>
          <w:sz w:val="20"/>
          <w:szCs w:val="20"/>
        </w:rPr>
        <w:t xml:space="preserve"> </w:t>
      </w:r>
      <w:r>
        <w:rPr>
          <w:color w:val="000000"/>
        </w:rPr>
        <w:t>Транспортирование наборов должно производится при температуре от +2С до +8С.</w:t>
      </w:r>
    </w:p>
    <w:p w:rsidR="0041044C" w:rsidRDefault="0041044C" w:rsidP="0041044C">
      <w:pPr>
        <w:autoSpaceDE w:val="0"/>
        <w:autoSpaceDN w:val="0"/>
        <w:adjustRightInd w:val="0"/>
        <w:spacing w:before="60" w:after="60"/>
        <w:rPr>
          <w:color w:val="000000"/>
        </w:rPr>
      </w:pPr>
      <w:r>
        <w:rPr>
          <w:color w:val="000000"/>
        </w:rPr>
        <w:t>14.</w:t>
      </w:r>
      <w:r>
        <w:rPr>
          <w:color w:val="000000"/>
          <w:sz w:val="20"/>
          <w:szCs w:val="20"/>
        </w:rPr>
        <w:t xml:space="preserve"> </w:t>
      </w:r>
      <w:r>
        <w:rPr>
          <w:color w:val="000000"/>
        </w:rPr>
        <w:t>Наличие склада для хранения тест- наборов</w:t>
      </w:r>
    </w:p>
    <w:p w:rsidR="0041044C" w:rsidRDefault="0041044C" w:rsidP="0041044C">
      <w:pPr>
        <w:autoSpaceDE w:val="0"/>
        <w:autoSpaceDN w:val="0"/>
        <w:adjustRightInd w:val="0"/>
        <w:spacing w:before="60" w:after="60"/>
        <w:rPr>
          <w:color w:val="000000"/>
        </w:rPr>
      </w:pPr>
      <w:r>
        <w:rPr>
          <w:color w:val="000000"/>
        </w:rPr>
        <w:t>15.</w:t>
      </w:r>
      <w:r>
        <w:rPr>
          <w:color w:val="000000"/>
          <w:sz w:val="20"/>
          <w:szCs w:val="20"/>
        </w:rPr>
        <w:t xml:space="preserve"> </w:t>
      </w:r>
      <w:r>
        <w:rPr>
          <w:color w:val="000000"/>
        </w:rPr>
        <w:t>Наличие товара не менее 50 наборов и возможность тест – наборы оставлять на ответственном хранении до востребования</w:t>
      </w:r>
    </w:p>
    <w:p w:rsidR="0041044C" w:rsidRPr="001A2A6C" w:rsidRDefault="0041044C" w:rsidP="0041044C">
      <w:pPr>
        <w:autoSpaceDE w:val="0"/>
        <w:autoSpaceDN w:val="0"/>
        <w:adjustRightInd w:val="0"/>
        <w:spacing w:before="60" w:after="60"/>
        <w:rPr>
          <w:color w:val="000000"/>
        </w:rPr>
      </w:pPr>
      <w:r>
        <w:rPr>
          <w:color w:val="000000"/>
        </w:rPr>
        <w:t>16.</w:t>
      </w:r>
      <w:r>
        <w:rPr>
          <w:color w:val="000000"/>
          <w:sz w:val="20"/>
          <w:szCs w:val="20"/>
        </w:rPr>
        <w:t xml:space="preserve"> </w:t>
      </w:r>
      <w:r>
        <w:rPr>
          <w:color w:val="000000"/>
        </w:rPr>
        <w:t xml:space="preserve">Доставка с соблюдением «Холодовой цепи» </w:t>
      </w:r>
      <w:r>
        <w:rPr>
          <w:color w:val="000000"/>
          <w:lang w:val="en-US"/>
        </w:rPr>
        <w:t>J</w:t>
      </w:r>
      <w:r w:rsidRPr="001A2A6C">
        <w:rPr>
          <w:color w:val="000000"/>
        </w:rPr>
        <w:t>.</w:t>
      </w:r>
    </w:p>
    <w:p w:rsidR="0041044C" w:rsidRDefault="0041044C" w:rsidP="0041044C">
      <w:pPr>
        <w:autoSpaceDE w:val="0"/>
        <w:autoSpaceDN w:val="0"/>
        <w:adjustRightInd w:val="0"/>
        <w:spacing w:before="60" w:after="60"/>
        <w:rPr>
          <w:color w:val="000000"/>
        </w:rPr>
      </w:pPr>
      <w:r>
        <w:rPr>
          <w:color w:val="000000"/>
        </w:rPr>
        <w:t>17.</w:t>
      </w:r>
      <w:r>
        <w:rPr>
          <w:color w:val="000000"/>
          <w:sz w:val="20"/>
          <w:szCs w:val="20"/>
        </w:rPr>
        <w:t xml:space="preserve"> </w:t>
      </w:r>
      <w:r>
        <w:rPr>
          <w:color w:val="000000"/>
        </w:rPr>
        <w:t>Наличие регистрационного удостоверения РК</w:t>
      </w:r>
    </w:p>
    <w:p w:rsidR="0041044C" w:rsidRDefault="0041044C" w:rsidP="0041044C">
      <w:pPr>
        <w:spacing w:before="60" w:after="60"/>
        <w:rPr>
          <w:color w:val="000000"/>
        </w:rPr>
      </w:pPr>
      <w:r>
        <w:rPr>
          <w:color w:val="000000"/>
        </w:rPr>
        <w:t>18.</w:t>
      </w:r>
      <w:r>
        <w:rPr>
          <w:color w:val="000000"/>
          <w:sz w:val="20"/>
          <w:szCs w:val="20"/>
        </w:rPr>
        <w:t xml:space="preserve"> </w:t>
      </w:r>
      <w:r>
        <w:rPr>
          <w:color w:val="000000"/>
        </w:rPr>
        <w:t>Наличие утвержденной инструкции по применению</w:t>
      </w:r>
    </w:p>
    <w:p w:rsidR="00CD5C5A" w:rsidRDefault="00CD5C5A" w:rsidP="0041044C">
      <w:pPr>
        <w:rPr>
          <w:i/>
          <w:color w:val="000000"/>
        </w:rPr>
      </w:pPr>
    </w:p>
    <w:p w:rsidR="00CD5C5A" w:rsidRDefault="00CD5C5A" w:rsidP="002B6139">
      <w:pPr>
        <w:jc w:val="center"/>
        <w:rPr>
          <w:i/>
          <w:color w:val="000000"/>
        </w:rPr>
      </w:pPr>
    </w:p>
    <w:p w:rsidR="00FF663A" w:rsidRPr="00B91DF6" w:rsidRDefault="00FF663A" w:rsidP="00B91DF6">
      <w:pPr>
        <w:jc w:val="right"/>
        <w:rPr>
          <w:i/>
          <w:color w:val="000000"/>
        </w:rPr>
      </w:pPr>
      <w:r w:rsidRPr="00B91DF6">
        <w:rPr>
          <w:i/>
          <w:color w:val="000000"/>
        </w:rPr>
        <w:lastRenderedPageBreak/>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5D38D2" w:rsidP="005D38D2">
      <w:pPr>
        <w:jc w:val="right"/>
        <w:rPr>
          <w:rStyle w:val="s0"/>
          <w:lang w:val="kk-KZ"/>
        </w:rPr>
      </w:pPr>
      <w:r>
        <w:rPr>
          <w:rStyle w:val="s0"/>
          <w:lang w:val="kk-KZ"/>
        </w:rPr>
        <w:t>от 03.01.2018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5"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t> </w:t>
      </w:r>
    </w:p>
    <w:p w:rsidR="005D38D2" w:rsidRPr="007525DF" w:rsidRDefault="005D38D2" w:rsidP="005D38D2">
      <w:pPr>
        <w:jc w:val="right"/>
        <w:textAlignment w:val="baseline"/>
        <w:rPr>
          <w:lang w:val="kk-KZ"/>
        </w:rPr>
      </w:pPr>
      <w:r w:rsidRPr="007525DF">
        <w:lastRenderedPageBreak/>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6"/>
        <w:gridCol w:w="1715"/>
        <w:gridCol w:w="844"/>
        <w:gridCol w:w="1471"/>
        <w:gridCol w:w="1909"/>
        <w:gridCol w:w="3374"/>
        <w:gridCol w:w="661"/>
      </w:tblGrid>
      <w:tr w:rsidR="005D38D2" w:rsidTr="00C937D4">
        <w:trPr>
          <w:jc w:val="center"/>
        </w:trPr>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lastRenderedPageBreak/>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lastRenderedPageBreak/>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6" w:history="1">
        <w:r w:rsidRPr="008D4E29">
          <w:rPr>
            <w:rStyle w:val="af6"/>
          </w:rPr>
          <w:t>пунктами 98</w:t>
        </w:r>
      </w:hyperlink>
      <w:r w:rsidRPr="008D4E29">
        <w:rPr>
          <w:rStyle w:val="s0"/>
        </w:rPr>
        <w:t xml:space="preserve">, </w:t>
      </w:r>
      <w:hyperlink r:id="rId17" w:history="1">
        <w:r w:rsidRPr="008D4E29">
          <w:rPr>
            <w:rStyle w:val="af6"/>
          </w:rPr>
          <w:t>282</w:t>
        </w:r>
      </w:hyperlink>
      <w:r w:rsidRPr="008D4E29">
        <w:rPr>
          <w:rStyle w:val="s0"/>
        </w:rPr>
        <w:t xml:space="preserve">, </w:t>
      </w:r>
      <w:hyperlink r:id="rId18"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9"/>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373518">
        <w:t>8</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t>7</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Pr>
          <w:rStyle w:val="s0"/>
          <w:lang w:val="kk-KZ"/>
        </w:rPr>
        <w:t>03.01.2018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753A8E">
            <w:pPr>
              <w:rPr>
                <w:b/>
              </w:rPr>
            </w:pPr>
            <w:r w:rsidRPr="00782675">
              <w:rPr>
                <w:b/>
              </w:rPr>
              <w:t>Спецификация к договору №   от  «</w:t>
            </w:r>
            <w:r w:rsidR="00AB7D79">
              <w:rPr>
                <w:b/>
                <w:lang w:val="kk-KZ"/>
              </w:rPr>
              <w:t xml:space="preserve">    </w:t>
            </w:r>
            <w:r w:rsidRPr="00782675">
              <w:rPr>
                <w:b/>
              </w:rPr>
              <w:t>»  _________ 201</w:t>
            </w:r>
            <w:r w:rsidR="005D38D2">
              <w:rPr>
                <w:b/>
              </w:rPr>
              <w:t>8</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73518" w:rsidRDefault="00FF663A" w:rsidP="00382ADD">
      <w:pPr>
        <w:jc w:val="right"/>
        <w:rPr>
          <w:b/>
        </w:rPr>
      </w:pPr>
      <w:r w:rsidRPr="00373518">
        <w:rPr>
          <w:b/>
        </w:rPr>
        <w:lastRenderedPageBreak/>
        <w:t xml:space="preserve">Приложение №2 к приказу </w:t>
      </w:r>
      <w:r w:rsidRPr="00373518">
        <w:rPr>
          <w:b/>
        </w:rPr>
        <w:br/>
        <w:t>«___»____________ 201</w:t>
      </w:r>
      <w:r w:rsidR="00373518">
        <w:rPr>
          <w:b/>
        </w:rPr>
        <w:t>8</w:t>
      </w:r>
      <w:r w:rsidRPr="00373518">
        <w:rPr>
          <w:b/>
        </w:rPr>
        <w:t xml:space="preserve"> г.</w:t>
      </w: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center"/>
      </w:pPr>
      <w:r w:rsidRPr="00373518">
        <w:t>Состав комиссии</w:t>
      </w:r>
      <w:r w:rsidR="00A80D1D" w:rsidRPr="00373518">
        <w:rPr>
          <w:lang w:val="kk-KZ"/>
        </w:rPr>
        <w:t>:</w:t>
      </w:r>
      <w:r w:rsidRPr="00373518">
        <w:t xml:space="preserve"> </w:t>
      </w:r>
    </w:p>
    <w:p w:rsidR="00FF663A" w:rsidRPr="00373518" w:rsidRDefault="00FF663A" w:rsidP="00382ADD">
      <w:pPr>
        <w:jc w:val="center"/>
      </w:pPr>
    </w:p>
    <w:p w:rsidR="00FF663A" w:rsidRPr="00373518" w:rsidRDefault="00FF663A" w:rsidP="00382ADD">
      <w:pPr>
        <w:jc w:val="center"/>
      </w:pPr>
    </w:p>
    <w:p w:rsidR="00FF663A" w:rsidRPr="00373518" w:rsidRDefault="00FF663A" w:rsidP="00382ADD">
      <w:pPr>
        <w:jc w:val="center"/>
      </w:pPr>
    </w:p>
    <w:tbl>
      <w:tblPr>
        <w:tblW w:w="8968" w:type="dxa"/>
        <w:tblInd w:w="108" w:type="dxa"/>
        <w:tblLook w:val="01E0"/>
      </w:tblPr>
      <w:tblGrid>
        <w:gridCol w:w="3292"/>
        <w:gridCol w:w="5676"/>
      </w:tblGrid>
      <w:tr w:rsidR="00FF663A" w:rsidRPr="00373518">
        <w:trPr>
          <w:trHeight w:val="985"/>
        </w:trPr>
        <w:tc>
          <w:tcPr>
            <w:tcW w:w="3292" w:type="dxa"/>
          </w:tcPr>
          <w:p w:rsidR="00FF663A" w:rsidRPr="00373518" w:rsidRDefault="00FF663A" w:rsidP="00D038AF">
            <w:r w:rsidRPr="00373518">
              <w:t xml:space="preserve">Председатель комиссии:                    </w:t>
            </w:r>
          </w:p>
        </w:tc>
        <w:tc>
          <w:tcPr>
            <w:tcW w:w="5676" w:type="dxa"/>
          </w:tcPr>
          <w:p w:rsidR="00FF663A" w:rsidRPr="00373518" w:rsidRDefault="00FF663A" w:rsidP="00D038AF">
            <w:pPr>
              <w:rPr>
                <w:lang w:val="kk-KZ"/>
              </w:rPr>
            </w:pPr>
            <w:r w:rsidRPr="00373518">
              <w:t xml:space="preserve">- </w:t>
            </w:r>
            <w:r w:rsidR="00A80D1D" w:rsidRPr="00373518">
              <w:rPr>
                <w:lang w:val="kk-KZ"/>
              </w:rPr>
              <w:t>Д</w:t>
            </w:r>
            <w:r w:rsidRPr="00373518">
              <w:t xml:space="preserve">иректор </w:t>
            </w:r>
            <w:r w:rsidR="00A80D1D" w:rsidRPr="00373518">
              <w:rPr>
                <w:lang w:val="kk-KZ"/>
              </w:rPr>
              <w:t>Сауранбаева С.Е.</w:t>
            </w:r>
          </w:p>
          <w:p w:rsidR="00FF663A" w:rsidRPr="00373518" w:rsidRDefault="00FF663A" w:rsidP="00D038AF"/>
        </w:tc>
      </w:tr>
      <w:tr w:rsidR="00FF663A" w:rsidRPr="00373518">
        <w:trPr>
          <w:trHeight w:val="985"/>
        </w:trPr>
        <w:tc>
          <w:tcPr>
            <w:tcW w:w="3292" w:type="dxa"/>
          </w:tcPr>
          <w:p w:rsidR="00FF663A" w:rsidRPr="00373518" w:rsidRDefault="00810460" w:rsidP="00D038AF">
            <w:r>
              <w:t>Член комиссии</w:t>
            </w:r>
            <w:r w:rsidR="00FF663A" w:rsidRPr="00373518">
              <w:t xml:space="preserve">: </w:t>
            </w:r>
          </w:p>
        </w:tc>
        <w:tc>
          <w:tcPr>
            <w:tcW w:w="5676" w:type="dxa"/>
          </w:tcPr>
          <w:p w:rsidR="00FF663A" w:rsidRPr="00373518" w:rsidRDefault="00FF663A" w:rsidP="00A80D1D">
            <w:pPr>
              <w:rPr>
                <w:lang w:val="kk-KZ"/>
              </w:rPr>
            </w:pPr>
            <w:r w:rsidRPr="00373518">
              <w:t xml:space="preserve">- </w:t>
            </w:r>
            <w:r w:rsidR="00373518" w:rsidRPr="00373518">
              <w:t>Зав.лабораторией Нурходжаева Ж.К.</w:t>
            </w:r>
          </w:p>
        </w:tc>
      </w:tr>
      <w:tr w:rsidR="00B311E2" w:rsidRPr="00373518">
        <w:trPr>
          <w:trHeight w:val="2993"/>
        </w:trPr>
        <w:tc>
          <w:tcPr>
            <w:tcW w:w="3292" w:type="dxa"/>
          </w:tcPr>
          <w:p w:rsidR="00B311E2" w:rsidRPr="00373518" w:rsidRDefault="00B311E2" w:rsidP="00D038AF"/>
          <w:p w:rsidR="00B311E2" w:rsidRPr="00373518" w:rsidRDefault="00B311E2" w:rsidP="00D038AF"/>
          <w:p w:rsidR="00B311E2" w:rsidRPr="00373518" w:rsidRDefault="00B311E2" w:rsidP="00D038AF"/>
          <w:p w:rsidR="00B311E2" w:rsidRPr="00373518" w:rsidRDefault="00B311E2" w:rsidP="00D038AF">
            <w:r w:rsidRPr="00373518">
              <w:t xml:space="preserve">Члены комиссии:  </w:t>
            </w:r>
          </w:p>
        </w:tc>
        <w:tc>
          <w:tcPr>
            <w:tcW w:w="5676" w:type="dxa"/>
          </w:tcPr>
          <w:p w:rsidR="002137D1" w:rsidRPr="00373518" w:rsidRDefault="002137D1" w:rsidP="00D038AF"/>
          <w:p w:rsidR="00A80D1D" w:rsidRPr="00373518" w:rsidRDefault="00A80D1D" w:rsidP="00D038AF">
            <w:pPr>
              <w:rPr>
                <w:lang w:val="kk-KZ"/>
              </w:rPr>
            </w:pPr>
          </w:p>
          <w:p w:rsidR="00A80D1D" w:rsidRPr="00373518" w:rsidRDefault="00A80D1D" w:rsidP="00D038AF">
            <w:pPr>
              <w:rPr>
                <w:lang w:val="kk-KZ"/>
              </w:rPr>
            </w:pPr>
          </w:p>
          <w:p w:rsidR="00B311E2" w:rsidRPr="00373518" w:rsidRDefault="00B311E2" w:rsidP="00810460">
            <w:r w:rsidRPr="00373518">
              <w:t xml:space="preserve">- </w:t>
            </w:r>
            <w:r w:rsidR="00810460">
              <w:t>Кожалимова С.К. зав. отделением</w:t>
            </w:r>
          </w:p>
        </w:tc>
      </w:tr>
      <w:tr w:rsidR="00FF663A" w:rsidRPr="00373518">
        <w:trPr>
          <w:trHeight w:val="962"/>
        </w:trPr>
        <w:tc>
          <w:tcPr>
            <w:tcW w:w="3292" w:type="dxa"/>
          </w:tcPr>
          <w:p w:rsidR="00FF663A" w:rsidRPr="00373518" w:rsidRDefault="00FF663A" w:rsidP="00D038AF">
            <w:r w:rsidRPr="00373518">
              <w:t>Секретарь конкурсной</w:t>
            </w:r>
          </w:p>
          <w:p w:rsidR="00FF663A" w:rsidRPr="00373518" w:rsidRDefault="00FF663A" w:rsidP="00D038AF">
            <w:r w:rsidRPr="00373518">
              <w:t xml:space="preserve">комиссии: </w:t>
            </w:r>
          </w:p>
        </w:tc>
        <w:tc>
          <w:tcPr>
            <w:tcW w:w="5676" w:type="dxa"/>
          </w:tcPr>
          <w:p w:rsidR="00FF663A" w:rsidRPr="00373518" w:rsidRDefault="00F40343" w:rsidP="00382ADD">
            <w:pPr>
              <w:jc w:val="both"/>
              <w:rPr>
                <w:lang w:val="kk-KZ"/>
              </w:rPr>
            </w:pPr>
            <w:r w:rsidRPr="00373518">
              <w:rPr>
                <w:lang w:val="kk-KZ"/>
              </w:rPr>
              <w:t xml:space="preserve">- </w:t>
            </w:r>
            <w:r w:rsidR="00A80D1D" w:rsidRPr="00373518">
              <w:rPr>
                <w:lang w:val="kk-KZ"/>
              </w:rPr>
              <w:t>Еркеев А.Н.</w:t>
            </w:r>
            <w:r w:rsidR="00993177" w:rsidRPr="00373518">
              <w:rPr>
                <w:lang w:val="kk-KZ"/>
              </w:rPr>
              <w:t xml:space="preserve"> экономист</w:t>
            </w:r>
          </w:p>
        </w:tc>
      </w:tr>
    </w:tbl>
    <w:p w:rsidR="00FF663A" w:rsidRPr="00373518" w:rsidRDefault="00FF663A" w:rsidP="00382ADD">
      <w:pPr>
        <w:jc w:val="center"/>
        <w:rPr>
          <w:b/>
        </w:rPr>
      </w:pPr>
    </w:p>
    <w:p w:rsidR="00FF663A" w:rsidRPr="00373518" w:rsidRDefault="00FF663A" w:rsidP="00382ADD">
      <w:pPr>
        <w:jc w:val="center"/>
        <w:rPr>
          <w:b/>
        </w:rPr>
      </w:pPr>
    </w:p>
    <w:p w:rsidR="00FF663A" w:rsidRPr="00373518" w:rsidRDefault="00FF663A" w:rsidP="00382ADD">
      <w:pPr>
        <w:rPr>
          <w:b/>
          <w:lang w:val="kk-KZ"/>
        </w:rPr>
      </w:pP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0A" w:rsidRDefault="00DD030A">
      <w:r>
        <w:separator/>
      </w:r>
    </w:p>
  </w:endnote>
  <w:endnote w:type="continuationSeparator" w:id="1">
    <w:p w:rsidR="00DD030A" w:rsidRDefault="00DD0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0A" w:rsidRDefault="00DD030A">
      <w:r>
        <w:separator/>
      </w:r>
    </w:p>
  </w:footnote>
  <w:footnote w:type="continuationSeparator" w:id="1">
    <w:p w:rsidR="00DD030A" w:rsidRDefault="00DD0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4C" w:rsidRDefault="0041044C">
    <w:pPr>
      <w:pStyle w:val="a9"/>
    </w:pPr>
  </w:p>
  <w:p w:rsidR="0041044C" w:rsidRDefault="00C04022">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41044C" w:rsidRPr="00127366" w:rsidRDefault="0041044C"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44034"/>
    <o:shapelayout v:ext="edit">
      <o:idmap v:ext="edit" data="2"/>
    </o:shapelayout>
  </w:hdrShapeDefaults>
  <w:footnotePr>
    <w:pos w:val="beneathText"/>
    <w:footnote w:id="0"/>
    <w:footnote w:id="1"/>
  </w:footnotePr>
  <w:endnotePr>
    <w:endnote w:id="0"/>
    <w:endnote w:id="1"/>
  </w:endnotePr>
  <w:compat/>
  <w:rsids>
    <w:rsidRoot w:val="00E80C54"/>
    <w:rsid w:val="000227E7"/>
    <w:rsid w:val="00037E84"/>
    <w:rsid w:val="000A1E56"/>
    <w:rsid w:val="000B2D24"/>
    <w:rsid w:val="000B33E2"/>
    <w:rsid w:val="000B3DE7"/>
    <w:rsid w:val="000D4A9D"/>
    <w:rsid w:val="00113502"/>
    <w:rsid w:val="00127366"/>
    <w:rsid w:val="0013265F"/>
    <w:rsid w:val="00145873"/>
    <w:rsid w:val="0015161C"/>
    <w:rsid w:val="001519EA"/>
    <w:rsid w:val="00153846"/>
    <w:rsid w:val="00170140"/>
    <w:rsid w:val="001A0F3C"/>
    <w:rsid w:val="001B4521"/>
    <w:rsid w:val="001C13CC"/>
    <w:rsid w:val="001D1434"/>
    <w:rsid w:val="001D2861"/>
    <w:rsid w:val="001D5AC9"/>
    <w:rsid w:val="001D5B5A"/>
    <w:rsid w:val="001F6286"/>
    <w:rsid w:val="00201095"/>
    <w:rsid w:val="00210440"/>
    <w:rsid w:val="002118DE"/>
    <w:rsid w:val="002137D1"/>
    <w:rsid w:val="00244BC3"/>
    <w:rsid w:val="002A7B30"/>
    <w:rsid w:val="002B23CC"/>
    <w:rsid w:val="002B6139"/>
    <w:rsid w:val="002D0647"/>
    <w:rsid w:val="002D6FF8"/>
    <w:rsid w:val="002F0ECD"/>
    <w:rsid w:val="002F7037"/>
    <w:rsid w:val="00301F9F"/>
    <w:rsid w:val="003061BF"/>
    <w:rsid w:val="00311F42"/>
    <w:rsid w:val="0032272B"/>
    <w:rsid w:val="00335217"/>
    <w:rsid w:val="0034685F"/>
    <w:rsid w:val="00362D66"/>
    <w:rsid w:val="003714E9"/>
    <w:rsid w:val="00373518"/>
    <w:rsid w:val="00382ADD"/>
    <w:rsid w:val="003915D8"/>
    <w:rsid w:val="00395371"/>
    <w:rsid w:val="003B5C5C"/>
    <w:rsid w:val="003C59B2"/>
    <w:rsid w:val="003D5D13"/>
    <w:rsid w:val="003D6188"/>
    <w:rsid w:val="003E0E49"/>
    <w:rsid w:val="003E3555"/>
    <w:rsid w:val="003F48E9"/>
    <w:rsid w:val="00404C4C"/>
    <w:rsid w:val="00405710"/>
    <w:rsid w:val="0041044C"/>
    <w:rsid w:val="004111F4"/>
    <w:rsid w:val="00415915"/>
    <w:rsid w:val="00437C9E"/>
    <w:rsid w:val="0045153E"/>
    <w:rsid w:val="004622F2"/>
    <w:rsid w:val="00493DAE"/>
    <w:rsid w:val="004A026F"/>
    <w:rsid w:val="004A383B"/>
    <w:rsid w:val="004B5096"/>
    <w:rsid w:val="004B6E6E"/>
    <w:rsid w:val="004C05AC"/>
    <w:rsid w:val="004C46D5"/>
    <w:rsid w:val="004E6CE6"/>
    <w:rsid w:val="004F2AEC"/>
    <w:rsid w:val="004F66C0"/>
    <w:rsid w:val="00514484"/>
    <w:rsid w:val="005231DF"/>
    <w:rsid w:val="0053169B"/>
    <w:rsid w:val="00535048"/>
    <w:rsid w:val="00555AA1"/>
    <w:rsid w:val="00580F3F"/>
    <w:rsid w:val="005858BC"/>
    <w:rsid w:val="005A433C"/>
    <w:rsid w:val="005A6E16"/>
    <w:rsid w:val="005B38C8"/>
    <w:rsid w:val="005B7763"/>
    <w:rsid w:val="005C6E24"/>
    <w:rsid w:val="005D38D2"/>
    <w:rsid w:val="005D640E"/>
    <w:rsid w:val="005D7F51"/>
    <w:rsid w:val="00605A02"/>
    <w:rsid w:val="006225F4"/>
    <w:rsid w:val="00622CE2"/>
    <w:rsid w:val="00631EAA"/>
    <w:rsid w:val="006338D0"/>
    <w:rsid w:val="0066461C"/>
    <w:rsid w:val="00670557"/>
    <w:rsid w:val="006713BD"/>
    <w:rsid w:val="00687A6F"/>
    <w:rsid w:val="006A527A"/>
    <w:rsid w:val="006C3781"/>
    <w:rsid w:val="006C6B54"/>
    <w:rsid w:val="006D3A72"/>
    <w:rsid w:val="006D544F"/>
    <w:rsid w:val="006E5DCD"/>
    <w:rsid w:val="00702781"/>
    <w:rsid w:val="00715D00"/>
    <w:rsid w:val="0072438C"/>
    <w:rsid w:val="00731C2F"/>
    <w:rsid w:val="007326E4"/>
    <w:rsid w:val="00737768"/>
    <w:rsid w:val="00747EF2"/>
    <w:rsid w:val="00750D92"/>
    <w:rsid w:val="00753A8E"/>
    <w:rsid w:val="0076283B"/>
    <w:rsid w:val="007636EA"/>
    <w:rsid w:val="00782675"/>
    <w:rsid w:val="0079045C"/>
    <w:rsid w:val="00796E84"/>
    <w:rsid w:val="00797398"/>
    <w:rsid w:val="0079741F"/>
    <w:rsid w:val="007B7CA4"/>
    <w:rsid w:val="007C137B"/>
    <w:rsid w:val="007E11A2"/>
    <w:rsid w:val="00810460"/>
    <w:rsid w:val="0081627A"/>
    <w:rsid w:val="00816C49"/>
    <w:rsid w:val="00821B60"/>
    <w:rsid w:val="00831A91"/>
    <w:rsid w:val="00837595"/>
    <w:rsid w:val="00866716"/>
    <w:rsid w:val="0087498F"/>
    <w:rsid w:val="0088560C"/>
    <w:rsid w:val="008A49D3"/>
    <w:rsid w:val="008A5965"/>
    <w:rsid w:val="008C7569"/>
    <w:rsid w:val="008E32F7"/>
    <w:rsid w:val="008E50EE"/>
    <w:rsid w:val="00921E5B"/>
    <w:rsid w:val="0094044B"/>
    <w:rsid w:val="00946222"/>
    <w:rsid w:val="00960157"/>
    <w:rsid w:val="00975B5D"/>
    <w:rsid w:val="0097688C"/>
    <w:rsid w:val="009906EF"/>
    <w:rsid w:val="00993177"/>
    <w:rsid w:val="009B4409"/>
    <w:rsid w:val="009B66D4"/>
    <w:rsid w:val="009C30D5"/>
    <w:rsid w:val="009D7FE6"/>
    <w:rsid w:val="009E3B76"/>
    <w:rsid w:val="009F353A"/>
    <w:rsid w:val="00A12EFC"/>
    <w:rsid w:val="00A203C0"/>
    <w:rsid w:val="00A27A94"/>
    <w:rsid w:val="00A44419"/>
    <w:rsid w:val="00A51157"/>
    <w:rsid w:val="00A614AB"/>
    <w:rsid w:val="00A65EA6"/>
    <w:rsid w:val="00A700B5"/>
    <w:rsid w:val="00A80D1D"/>
    <w:rsid w:val="00A81F67"/>
    <w:rsid w:val="00A83E90"/>
    <w:rsid w:val="00A947A4"/>
    <w:rsid w:val="00A97F01"/>
    <w:rsid w:val="00AA4896"/>
    <w:rsid w:val="00AA646A"/>
    <w:rsid w:val="00AA76BD"/>
    <w:rsid w:val="00AB6403"/>
    <w:rsid w:val="00AB7D79"/>
    <w:rsid w:val="00AC4540"/>
    <w:rsid w:val="00AC70CA"/>
    <w:rsid w:val="00AD5EF8"/>
    <w:rsid w:val="00AF4DE2"/>
    <w:rsid w:val="00B00663"/>
    <w:rsid w:val="00B24C66"/>
    <w:rsid w:val="00B311E2"/>
    <w:rsid w:val="00B749A1"/>
    <w:rsid w:val="00B812C3"/>
    <w:rsid w:val="00B865B5"/>
    <w:rsid w:val="00B91DF6"/>
    <w:rsid w:val="00BB0CDC"/>
    <w:rsid w:val="00BB1913"/>
    <w:rsid w:val="00BC07FB"/>
    <w:rsid w:val="00C00FB5"/>
    <w:rsid w:val="00C04022"/>
    <w:rsid w:val="00C10111"/>
    <w:rsid w:val="00C10532"/>
    <w:rsid w:val="00C14DF9"/>
    <w:rsid w:val="00C15110"/>
    <w:rsid w:val="00C17CCB"/>
    <w:rsid w:val="00C4288D"/>
    <w:rsid w:val="00C431D5"/>
    <w:rsid w:val="00C753EB"/>
    <w:rsid w:val="00C937D4"/>
    <w:rsid w:val="00CA12D2"/>
    <w:rsid w:val="00CA1CBA"/>
    <w:rsid w:val="00CC1382"/>
    <w:rsid w:val="00CD0CBE"/>
    <w:rsid w:val="00CD26F6"/>
    <w:rsid w:val="00CD5AF4"/>
    <w:rsid w:val="00CD5C5A"/>
    <w:rsid w:val="00CE172A"/>
    <w:rsid w:val="00CF759A"/>
    <w:rsid w:val="00D00279"/>
    <w:rsid w:val="00D038AF"/>
    <w:rsid w:val="00D03FD1"/>
    <w:rsid w:val="00D043BE"/>
    <w:rsid w:val="00D07E6A"/>
    <w:rsid w:val="00D127F3"/>
    <w:rsid w:val="00D27A4B"/>
    <w:rsid w:val="00D3199A"/>
    <w:rsid w:val="00D5362F"/>
    <w:rsid w:val="00D71221"/>
    <w:rsid w:val="00DA02B4"/>
    <w:rsid w:val="00DB122E"/>
    <w:rsid w:val="00DC1652"/>
    <w:rsid w:val="00DC2F4E"/>
    <w:rsid w:val="00DD030A"/>
    <w:rsid w:val="00DD3458"/>
    <w:rsid w:val="00DD723D"/>
    <w:rsid w:val="00DE6D35"/>
    <w:rsid w:val="00DF5FF7"/>
    <w:rsid w:val="00E0421E"/>
    <w:rsid w:val="00E2097F"/>
    <w:rsid w:val="00E21AD1"/>
    <w:rsid w:val="00E26214"/>
    <w:rsid w:val="00E36411"/>
    <w:rsid w:val="00E56D89"/>
    <w:rsid w:val="00E609D4"/>
    <w:rsid w:val="00E723F4"/>
    <w:rsid w:val="00E73893"/>
    <w:rsid w:val="00E73F6B"/>
    <w:rsid w:val="00E80C54"/>
    <w:rsid w:val="00E85DE3"/>
    <w:rsid w:val="00E904B1"/>
    <w:rsid w:val="00E90A02"/>
    <w:rsid w:val="00E96852"/>
    <w:rsid w:val="00EA7C21"/>
    <w:rsid w:val="00EB7EC8"/>
    <w:rsid w:val="00EC23E7"/>
    <w:rsid w:val="00EF169C"/>
    <w:rsid w:val="00EF48A4"/>
    <w:rsid w:val="00F256E9"/>
    <w:rsid w:val="00F35D6D"/>
    <w:rsid w:val="00F40343"/>
    <w:rsid w:val="00F545F9"/>
    <w:rsid w:val="00F57249"/>
    <w:rsid w:val="00F62065"/>
    <w:rsid w:val="00F62C7B"/>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aocaids@med.mail.kz"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yperlink" Target="http:///online.zakon.kz/Document/?link_id=1001208997" TargetMode="External"/><Relationship Id="rId10" Type="http://schemas.openxmlformats.org/officeDocument/2006/relationships/hyperlink" Target="http://adilet.zan.kz/rus/docs/K090000193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30</Pages>
  <Words>11214</Words>
  <Characters>63922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74987</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11</cp:revision>
  <cp:lastPrinted>2018-03-03T03:59:00Z</cp:lastPrinted>
  <dcterms:created xsi:type="dcterms:W3CDTF">2018-03-02T10:32:00Z</dcterms:created>
  <dcterms:modified xsi:type="dcterms:W3CDTF">2018-03-16T04:16:00Z</dcterms:modified>
</cp:coreProperties>
</file>