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государственного учреждения «Управления здрав</w:t>
      </w:r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оохранения </w:t>
      </w:r>
      <w:proofErr w:type="spellStart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</w:t>
      </w:r>
      <w:r w:rsidR="002C479C">
        <w:rPr>
          <w:rStyle w:val="a5"/>
          <w:color w:val="000000"/>
          <w:sz w:val="28"/>
          <w:szCs w:val="28"/>
          <w:lang w:val="kk-KZ"/>
        </w:rPr>
        <w:t>,</w:t>
      </w:r>
      <w:r w:rsidR="00D06D7A">
        <w:rPr>
          <w:rStyle w:val="a5"/>
          <w:color w:val="000000"/>
          <w:sz w:val="28"/>
          <w:szCs w:val="28"/>
          <w:lang w:val="kk-KZ"/>
        </w:rPr>
        <w:t xml:space="preserve"> 33</w:t>
      </w:r>
    </w:p>
    <w:p w:rsidR="00D83D7D" w:rsidRPr="00F077B2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</w:t>
      </w:r>
      <w:r w:rsidR="00446333">
        <w:rPr>
          <w:rStyle w:val="a5"/>
          <w:color w:val="000000"/>
          <w:sz w:val="28"/>
          <w:szCs w:val="28"/>
          <w:lang w:val="kk-KZ"/>
        </w:rPr>
        <w:t>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 w:rsidR="00665E41" w:rsidRPr="00665E41">
        <w:rPr>
          <w:rStyle w:val="a5"/>
          <w:color w:val="000000"/>
          <w:sz w:val="28"/>
          <w:szCs w:val="28"/>
        </w:rPr>
        <w:t>8</w:t>
      </w:r>
      <w:r w:rsidR="00665E41" w:rsidRPr="00F077B2">
        <w:rPr>
          <w:rStyle w:val="a5"/>
          <w:color w:val="000000"/>
          <w:sz w:val="28"/>
          <w:szCs w:val="28"/>
        </w:rPr>
        <w:t>85 22 49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446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Фактический 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2D25F1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Алматы, ул.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</w:t>
      </w:r>
      <w:r w:rsid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C06124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 по местному времени по адресу: г.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72B" w:rsidRPr="0031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950D1" w:rsidRPr="00495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768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Срок представления конвер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31172B" w:rsidRPr="0031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1172B" w:rsidRPr="0031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31172B" w:rsidRPr="00BA0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172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Июнья</w:t>
      </w:r>
      <w:r w:rsidR="001F7B27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079E6" w:rsidRPr="00CA78D2" w:rsidRDefault="00CA78D2" w:rsidP="002C479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446333" w:rsidRDefault="00446333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14745" w:rsidRDefault="00714745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Pr="0087097C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="-425" w:tblpY="72"/>
        <w:tblOverlap w:val="never"/>
        <w:tblW w:w="9394" w:type="dxa"/>
        <w:tblLook w:val="04A0" w:firstRow="1" w:lastRow="0" w:firstColumn="1" w:lastColumn="0" w:noHBand="0" w:noVBand="1"/>
      </w:tblPr>
      <w:tblGrid>
        <w:gridCol w:w="458"/>
        <w:gridCol w:w="3187"/>
        <w:gridCol w:w="7"/>
        <w:gridCol w:w="1238"/>
        <w:gridCol w:w="7"/>
        <w:gridCol w:w="702"/>
        <w:gridCol w:w="7"/>
        <w:gridCol w:w="1391"/>
        <w:gridCol w:w="7"/>
        <w:gridCol w:w="2383"/>
        <w:gridCol w:w="7"/>
      </w:tblGrid>
      <w:tr w:rsidR="00AA5DC5" w:rsidRPr="002C479C" w:rsidTr="00AA5DC5">
        <w:trPr>
          <w:trHeight w:val="54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DC5" w:rsidRPr="002C479C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AA5DC5" w:rsidRPr="00DF50D6" w:rsidTr="00BA05E7">
        <w:trPr>
          <w:trHeight w:val="4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C5" w:rsidRPr="00DF50D6" w:rsidRDefault="00AA5DC5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DC5" w:rsidRPr="002E23A4" w:rsidRDefault="00AA5DC5" w:rsidP="00AA5DC5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5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Вирусная транспортная среда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C5" w:rsidRPr="00BA05E7" w:rsidRDefault="00AA5DC5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C5" w:rsidRPr="00BA05E7" w:rsidRDefault="003255B8" w:rsidP="00BA05E7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C5" w:rsidRPr="00BA05E7" w:rsidRDefault="00BA05E7" w:rsidP="00BA05E7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255B8"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C5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  <w:r w:rsidR="003255B8"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BA05E7" w:rsidRPr="00DF50D6" w:rsidTr="00BA05E7">
        <w:trPr>
          <w:trHeight w:val="4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7" w:rsidRPr="00DF50D6" w:rsidRDefault="00BA05E7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Набор реагентов для обнаружения РНК вируса гепатита С в плазме крови(качественный метод), 112 тестов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110000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880</w:t>
            </w: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BA05E7" w:rsidRPr="00DF50D6" w:rsidTr="00BA05E7">
        <w:trPr>
          <w:trHeight w:val="4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7" w:rsidRDefault="00BA05E7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Комплект реагентов для выделения РНК, вариант 100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47 </w:t>
            </w: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564 000</w:t>
            </w:r>
          </w:p>
        </w:tc>
      </w:tr>
      <w:tr w:rsidR="00BA05E7" w:rsidRPr="00DF50D6" w:rsidTr="00BA0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12"/>
        </w:trPr>
        <w:tc>
          <w:tcPr>
            <w:tcW w:w="458" w:type="dxa"/>
          </w:tcPr>
          <w:p w:rsidR="00BA05E7" w:rsidRPr="00DF50D6" w:rsidRDefault="00BA05E7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</w:tcPr>
          <w:p w:rsidR="00BA05E7" w:rsidRPr="00DF50D6" w:rsidRDefault="00BA05E7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DF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1245" w:type="dxa"/>
            <w:gridSpan w:val="2"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BA05E7" w:rsidRPr="00BA05E7" w:rsidRDefault="00BA05E7" w:rsidP="00BA05E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 </w:t>
            </w: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44 </w:t>
            </w:r>
            <w:r w:rsidRPr="00BA05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</w:tbl>
    <w:p w:rsidR="00E67630" w:rsidRDefault="00E6763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55B8" w:rsidRDefault="003255B8" w:rsidP="003255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 xml:space="preserve">Лот № 1 Технические характеристики 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Вирусная транспортная среда (для вирусов, хламидий, микоплазм, </w:t>
      </w:r>
      <w:proofErr w:type="spellStart"/>
      <w:r w:rsidR="003255B8">
        <w:rPr>
          <w:color w:val="000000"/>
          <w:sz w:val="28"/>
          <w:szCs w:val="28"/>
        </w:rPr>
        <w:t>уреаплазм</w:t>
      </w:r>
      <w:proofErr w:type="spellEnd"/>
      <w:proofErr w:type="gramStart"/>
      <w:r w:rsidR="003255B8">
        <w:rPr>
          <w:color w:val="000000"/>
          <w:sz w:val="28"/>
          <w:szCs w:val="28"/>
        </w:rPr>
        <w:t>)П</w:t>
      </w:r>
      <w:proofErr w:type="gramEnd"/>
      <w:r w:rsidR="003255B8">
        <w:rPr>
          <w:color w:val="000000"/>
          <w:sz w:val="28"/>
          <w:szCs w:val="28"/>
        </w:rPr>
        <w:t>робирка,2 зонда</w:t>
      </w:r>
    </w:p>
    <w:p w:rsidR="00AA5DC5" w:rsidRPr="003255B8" w:rsidRDefault="00AA5DC5" w:rsidP="003255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>Состав набора: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1 стерильный </w:t>
      </w:r>
      <w:proofErr w:type="spellStart"/>
      <w:r w:rsidRPr="003255B8">
        <w:rPr>
          <w:color w:val="000000"/>
          <w:sz w:val="28"/>
          <w:szCs w:val="28"/>
        </w:rPr>
        <w:t>флокированный</w:t>
      </w:r>
      <w:proofErr w:type="spellEnd"/>
      <w:r w:rsidRPr="003255B8">
        <w:rPr>
          <w:color w:val="000000"/>
          <w:sz w:val="28"/>
          <w:szCs w:val="28"/>
        </w:rPr>
        <w:t xml:space="preserve"> назальный тампон, в индивидуальной упаковке, длинна 15 см ± 0,5 см, с эластичной проникающей частью стержня не менее 49 мм, линией </w:t>
      </w:r>
      <w:proofErr w:type="spellStart"/>
      <w:proofErr w:type="gramStart"/>
      <w:r w:rsidRPr="003255B8">
        <w:rPr>
          <w:color w:val="000000"/>
          <w:sz w:val="28"/>
          <w:szCs w:val="28"/>
        </w:rPr>
        <w:t>отлома</w:t>
      </w:r>
      <w:proofErr w:type="spellEnd"/>
      <w:r w:rsidRPr="003255B8">
        <w:rPr>
          <w:color w:val="000000"/>
          <w:sz w:val="28"/>
          <w:szCs w:val="28"/>
        </w:rPr>
        <w:t xml:space="preserve"> на</w:t>
      </w:r>
      <w:proofErr w:type="gramEnd"/>
      <w:r w:rsidRPr="003255B8">
        <w:rPr>
          <w:color w:val="000000"/>
          <w:sz w:val="28"/>
          <w:szCs w:val="28"/>
        </w:rPr>
        <w:t xml:space="preserve"> расстоянии 80 мм от кончика зонда, материал тампона – нейлон, материал зонда – пластик (PP). Диаметр ручки зонда-тампона 3 мм ± 0,1 мм, диаметр </w:t>
      </w:r>
      <w:proofErr w:type="spellStart"/>
      <w:r w:rsidRPr="003255B8">
        <w:rPr>
          <w:color w:val="000000"/>
          <w:sz w:val="28"/>
          <w:szCs w:val="28"/>
        </w:rPr>
        <w:t>флокированой</w:t>
      </w:r>
      <w:proofErr w:type="spellEnd"/>
      <w:r w:rsidRPr="003255B8">
        <w:rPr>
          <w:color w:val="000000"/>
          <w:sz w:val="28"/>
          <w:szCs w:val="28"/>
        </w:rPr>
        <w:t xml:space="preserve">  головки 2,5 мм ± 0,2 мм, длина </w:t>
      </w:r>
      <w:proofErr w:type="spellStart"/>
      <w:r w:rsidRPr="003255B8">
        <w:rPr>
          <w:color w:val="000000"/>
          <w:sz w:val="28"/>
          <w:szCs w:val="28"/>
        </w:rPr>
        <w:t>флокированой</w:t>
      </w:r>
      <w:proofErr w:type="spellEnd"/>
      <w:r w:rsidRPr="003255B8">
        <w:rPr>
          <w:color w:val="000000"/>
          <w:sz w:val="28"/>
          <w:szCs w:val="28"/>
        </w:rPr>
        <w:t>  головки 24 мм ± 0,5 мм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1 стерильный </w:t>
      </w:r>
      <w:proofErr w:type="spellStart"/>
      <w:r w:rsidRPr="003255B8">
        <w:rPr>
          <w:color w:val="000000"/>
          <w:sz w:val="28"/>
          <w:szCs w:val="28"/>
        </w:rPr>
        <w:t>флокированный</w:t>
      </w:r>
      <w:proofErr w:type="spellEnd"/>
      <w:r w:rsidRPr="003255B8">
        <w:rPr>
          <w:color w:val="000000"/>
          <w:sz w:val="28"/>
          <w:szCs w:val="28"/>
        </w:rPr>
        <w:t xml:space="preserve"> тампон для забора образца из зёва в индивидуальной упаковке, длинна 15 см ± 0,5 см, линией </w:t>
      </w:r>
      <w:proofErr w:type="spellStart"/>
      <w:proofErr w:type="gramStart"/>
      <w:r w:rsidRPr="003255B8">
        <w:rPr>
          <w:color w:val="000000"/>
          <w:sz w:val="28"/>
          <w:szCs w:val="28"/>
        </w:rPr>
        <w:t>отлома</w:t>
      </w:r>
      <w:proofErr w:type="spellEnd"/>
      <w:r w:rsidRPr="003255B8">
        <w:rPr>
          <w:color w:val="000000"/>
          <w:sz w:val="28"/>
          <w:szCs w:val="28"/>
        </w:rPr>
        <w:t xml:space="preserve"> на</w:t>
      </w:r>
      <w:proofErr w:type="gramEnd"/>
      <w:r w:rsidRPr="003255B8">
        <w:rPr>
          <w:color w:val="000000"/>
          <w:sz w:val="28"/>
          <w:szCs w:val="28"/>
        </w:rPr>
        <w:t xml:space="preserve"> расстоянии 3 см от кончика зонда, материал тампона – нейлон, материал зонда – пластик (PP). Диаметр </w:t>
      </w:r>
      <w:proofErr w:type="spellStart"/>
      <w:r w:rsidRPr="003255B8">
        <w:rPr>
          <w:color w:val="000000"/>
          <w:sz w:val="28"/>
          <w:szCs w:val="28"/>
        </w:rPr>
        <w:t>флокированой</w:t>
      </w:r>
      <w:proofErr w:type="spellEnd"/>
      <w:r w:rsidRPr="003255B8">
        <w:rPr>
          <w:color w:val="000000"/>
          <w:sz w:val="28"/>
          <w:szCs w:val="28"/>
        </w:rPr>
        <w:t xml:space="preserve"> головки тампона составляет 6 мм ± 0,2 мм. Длина </w:t>
      </w:r>
      <w:proofErr w:type="spellStart"/>
      <w:r w:rsidRPr="003255B8">
        <w:rPr>
          <w:color w:val="000000"/>
          <w:sz w:val="28"/>
          <w:szCs w:val="28"/>
        </w:rPr>
        <w:t>флокированой</w:t>
      </w:r>
      <w:proofErr w:type="spellEnd"/>
      <w:r w:rsidRPr="003255B8">
        <w:rPr>
          <w:color w:val="000000"/>
          <w:sz w:val="28"/>
          <w:szCs w:val="28"/>
        </w:rPr>
        <w:t xml:space="preserve"> головки составляет 20 мм ± 0,5 мм.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>1 пробирка с инактивирующей средой.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>Характеристики пробирки: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Объем пробирки 10 мл. Внешний диаметр пробирки 15 мм ± 0,2 мм, внутренний диаметр пробирки 14,5 ± 0,2 мм, полная высота пробирки 100 мм ± 0,5 мм, полная высота крышки пробирки не более 12,5 мм ± 0,5 мм, </w:t>
      </w:r>
      <w:r w:rsidRPr="003255B8">
        <w:rPr>
          <w:color w:val="000000"/>
          <w:sz w:val="28"/>
          <w:szCs w:val="28"/>
        </w:rPr>
        <w:lastRenderedPageBreak/>
        <w:t>внешний диаметр крышки 17 мм ± 0,2 мм, внутренний диаметр крышки  15,8 мм ± 0мм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Цвет </w:t>
      </w:r>
      <w:proofErr w:type="gramStart"/>
      <w:r w:rsidRPr="003255B8">
        <w:rPr>
          <w:color w:val="000000"/>
          <w:sz w:val="28"/>
          <w:szCs w:val="28"/>
        </w:rPr>
        <w:t>среды-Розовый</w:t>
      </w:r>
      <w:proofErr w:type="gramEnd"/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 xml:space="preserve">Характеристики среды: Содержит высокую концентрацию соли </w:t>
      </w:r>
      <w:proofErr w:type="spellStart"/>
      <w:r w:rsidRPr="003255B8">
        <w:rPr>
          <w:color w:val="000000"/>
          <w:sz w:val="28"/>
          <w:szCs w:val="28"/>
        </w:rPr>
        <w:t>гуанидина</w:t>
      </w:r>
      <w:proofErr w:type="spellEnd"/>
      <w:r w:rsidRPr="003255B8">
        <w:rPr>
          <w:color w:val="000000"/>
          <w:sz w:val="28"/>
          <w:szCs w:val="28"/>
        </w:rPr>
        <w:t xml:space="preserve"> и стабилизатора нуклеиновой кислоты. После того, как собранный образец вируса полностью смешан с ним, вирус (или другие патогены) будет быстро </w:t>
      </w:r>
      <w:proofErr w:type="spellStart"/>
      <w:r w:rsidRPr="003255B8">
        <w:rPr>
          <w:color w:val="000000"/>
          <w:sz w:val="28"/>
          <w:szCs w:val="28"/>
        </w:rPr>
        <w:t>лизирован</w:t>
      </w:r>
      <w:proofErr w:type="spellEnd"/>
      <w:r w:rsidRPr="003255B8">
        <w:rPr>
          <w:color w:val="000000"/>
          <w:sz w:val="28"/>
          <w:szCs w:val="28"/>
        </w:rPr>
        <w:t xml:space="preserve"> с выделением нуклеиновой кислоты. Стабилизатор нуклеиновой кислоты в жидкости может защищать высвободившуюся нуклеиновую кислоту (РНК или ДНК) от разрушения </w:t>
      </w:r>
      <w:proofErr w:type="spellStart"/>
      <w:r w:rsidRPr="003255B8">
        <w:rPr>
          <w:color w:val="000000"/>
          <w:sz w:val="28"/>
          <w:szCs w:val="28"/>
        </w:rPr>
        <w:t>РНКазой</w:t>
      </w:r>
      <w:proofErr w:type="spellEnd"/>
      <w:r w:rsidRPr="003255B8">
        <w:rPr>
          <w:color w:val="000000"/>
          <w:sz w:val="28"/>
          <w:szCs w:val="28"/>
        </w:rPr>
        <w:t xml:space="preserve"> и </w:t>
      </w:r>
      <w:proofErr w:type="spellStart"/>
      <w:r w:rsidRPr="003255B8">
        <w:rPr>
          <w:color w:val="000000"/>
          <w:sz w:val="28"/>
          <w:szCs w:val="28"/>
        </w:rPr>
        <w:t>ДНКазой</w:t>
      </w:r>
      <w:proofErr w:type="spellEnd"/>
      <w:r w:rsidRPr="003255B8">
        <w:rPr>
          <w:color w:val="000000"/>
          <w:sz w:val="28"/>
          <w:szCs w:val="28"/>
        </w:rPr>
        <w:t>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>Хранение вирусов для выделения РНК при температуре +2С+25С до 48 часов с момента забора биоматериала.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color w:val="000000"/>
          <w:sz w:val="28"/>
          <w:szCs w:val="28"/>
        </w:rPr>
        <w:t>1 ЗИП пакет маркированный знаком «Биологическая опасность» для индивидуальной упаковки пробирки с пробами.</w:t>
      </w:r>
    </w:p>
    <w:p w:rsidR="00AA5DC5" w:rsidRPr="003255B8" w:rsidRDefault="00AA5DC5" w:rsidP="003255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>Количество в 1 упаковке: 100 наборов</w:t>
      </w:r>
    </w:p>
    <w:p w:rsidR="00AA5DC5" w:rsidRPr="00DF50D6" w:rsidRDefault="00AA5DC5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55B8" w:rsidRDefault="003255B8" w:rsidP="003255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5B8">
        <w:rPr>
          <w:b/>
          <w:bCs/>
          <w:color w:val="000000"/>
          <w:sz w:val="28"/>
          <w:szCs w:val="28"/>
        </w:rPr>
        <w:t xml:space="preserve">Лот </w:t>
      </w:r>
      <w:r>
        <w:rPr>
          <w:b/>
          <w:bCs/>
          <w:color w:val="000000"/>
          <w:sz w:val="28"/>
          <w:szCs w:val="28"/>
        </w:rPr>
        <w:t>№ 2</w:t>
      </w:r>
      <w:r w:rsidRPr="003255B8">
        <w:rPr>
          <w:b/>
          <w:bCs/>
          <w:color w:val="000000"/>
          <w:sz w:val="28"/>
          <w:szCs w:val="28"/>
        </w:rPr>
        <w:t xml:space="preserve"> Технические характеристики </w:t>
      </w:r>
    </w:p>
    <w:p w:rsidR="00BA05E7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 xml:space="preserve">Для проведения реакции обратной транскрипции РНК и ПЦР-амплификации </w:t>
      </w:r>
      <w:proofErr w:type="spellStart"/>
      <w:r w:rsidRPr="00BA05E7">
        <w:rPr>
          <w:color w:val="000000"/>
          <w:sz w:val="28"/>
          <w:szCs w:val="28"/>
        </w:rPr>
        <w:t>кДНК</w:t>
      </w:r>
      <w:proofErr w:type="spellEnd"/>
      <w:r w:rsidRPr="00BA05E7">
        <w:rPr>
          <w:color w:val="000000"/>
          <w:sz w:val="28"/>
          <w:szCs w:val="28"/>
        </w:rPr>
        <w:t xml:space="preserve"> H</w:t>
      </w:r>
      <w:proofErr w:type="gramStart"/>
      <w:r w:rsidRPr="00BA05E7">
        <w:rPr>
          <w:color w:val="000000"/>
          <w:sz w:val="28"/>
          <w:szCs w:val="28"/>
        </w:rPr>
        <w:t>С</w:t>
      </w:r>
      <w:proofErr w:type="gramEnd"/>
      <w:r w:rsidRPr="00BA05E7">
        <w:rPr>
          <w:color w:val="000000"/>
          <w:sz w:val="28"/>
          <w:szCs w:val="28"/>
        </w:rPr>
        <w:t xml:space="preserve">V с </w:t>
      </w:r>
      <w:proofErr w:type="spellStart"/>
      <w:r w:rsidRPr="00BA05E7">
        <w:rPr>
          <w:color w:val="000000"/>
          <w:sz w:val="28"/>
          <w:szCs w:val="28"/>
        </w:rPr>
        <w:t>детекцией</w:t>
      </w:r>
      <w:proofErr w:type="spellEnd"/>
      <w:r w:rsidRPr="00BA05E7">
        <w:rPr>
          <w:color w:val="000000"/>
          <w:sz w:val="28"/>
          <w:szCs w:val="28"/>
        </w:rPr>
        <w:t xml:space="preserve"> продуктов ПЦР в режиме «реального времени»</w:t>
      </w:r>
    </w:p>
    <w:p w:rsidR="00BA05E7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 xml:space="preserve">ПЦР-смесь-1 не должна быть </w:t>
      </w:r>
      <w:proofErr w:type="spellStart"/>
      <w:r w:rsidRPr="00BA05E7">
        <w:rPr>
          <w:color w:val="000000"/>
          <w:sz w:val="28"/>
          <w:szCs w:val="28"/>
        </w:rPr>
        <w:t>раскапана</w:t>
      </w:r>
      <w:proofErr w:type="spellEnd"/>
      <w:r w:rsidRPr="00BA05E7">
        <w:rPr>
          <w:color w:val="000000"/>
          <w:sz w:val="28"/>
          <w:szCs w:val="28"/>
        </w:rPr>
        <w:t xml:space="preserve"> по пробиркам</w:t>
      </w:r>
    </w:p>
    <w:p w:rsidR="00BA05E7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>Наличие РНК-элюента</w:t>
      </w:r>
    </w:p>
    <w:p w:rsidR="00BA05E7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>Наличие ТМ-Ревертазы</w:t>
      </w:r>
    </w:p>
    <w:p w:rsidR="00BA05E7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>Наличие ПКО, ВКО, ОКО</w:t>
      </w:r>
    </w:p>
    <w:p w:rsidR="00BA05E7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 xml:space="preserve">Наличие ПЦР-смеси-2, </w:t>
      </w:r>
      <w:proofErr w:type="spellStart"/>
      <w:r w:rsidRPr="00BA05E7">
        <w:rPr>
          <w:color w:val="000000"/>
          <w:sz w:val="28"/>
          <w:szCs w:val="28"/>
        </w:rPr>
        <w:t>TaqF</w:t>
      </w:r>
      <w:proofErr w:type="spellEnd"/>
      <w:r w:rsidRPr="00BA05E7">
        <w:rPr>
          <w:color w:val="000000"/>
          <w:sz w:val="28"/>
          <w:szCs w:val="28"/>
        </w:rPr>
        <w:t>-полимеразы для организации горячего старта</w:t>
      </w:r>
    </w:p>
    <w:p w:rsidR="00BA05E7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>Количество тестов не менее 110</w:t>
      </w:r>
    </w:p>
    <w:p w:rsidR="00640314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>Остаточный срок годности не менее 9 месяцев</w:t>
      </w:r>
    </w:p>
    <w:p w:rsidR="00640314" w:rsidRPr="00BA05E7" w:rsidRDefault="00640314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05E7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A05E7">
        <w:rPr>
          <w:b/>
          <w:color w:val="000000"/>
          <w:sz w:val="28"/>
          <w:szCs w:val="28"/>
        </w:rPr>
        <w:t xml:space="preserve">Лот 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  <w:lang w:val="kk-KZ"/>
        </w:rPr>
        <w:t>3</w:t>
      </w:r>
      <w:bookmarkStart w:id="0" w:name="_GoBack"/>
      <w:bookmarkEnd w:id="0"/>
      <w:r w:rsidRPr="00BA05E7">
        <w:rPr>
          <w:b/>
          <w:color w:val="000000"/>
          <w:sz w:val="28"/>
          <w:szCs w:val="28"/>
        </w:rPr>
        <w:t xml:space="preserve"> Технические характеристики</w:t>
      </w:r>
    </w:p>
    <w:p w:rsidR="00BA05E7" w:rsidRPr="00BA05E7" w:rsidRDefault="00BA05E7" w:rsidP="00BA0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05E7">
        <w:rPr>
          <w:color w:val="000000"/>
          <w:sz w:val="28"/>
          <w:szCs w:val="28"/>
        </w:rPr>
        <w:t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</w:t>
      </w:r>
      <w:r w:rsidRPr="00BA05E7">
        <w:rPr>
          <w:color w:val="000000"/>
          <w:sz w:val="28"/>
          <w:szCs w:val="28"/>
        </w:rPr>
        <w:br/>
        <w:t>Возможность выделения РНК/ДНК из плазмы периферической крови, ликвора, амниотической жидкости, мазков из носа и зева, слюны.</w:t>
      </w:r>
      <w:r w:rsidRPr="00BA05E7">
        <w:rPr>
          <w:color w:val="000000"/>
          <w:sz w:val="28"/>
          <w:szCs w:val="28"/>
        </w:rPr>
        <w:br/>
        <w:t xml:space="preserve">Наличие </w:t>
      </w:r>
      <w:proofErr w:type="spellStart"/>
      <w:r w:rsidRPr="00BA05E7">
        <w:rPr>
          <w:color w:val="000000"/>
          <w:sz w:val="28"/>
          <w:szCs w:val="28"/>
        </w:rPr>
        <w:t>лизирующего</w:t>
      </w:r>
      <w:proofErr w:type="spellEnd"/>
      <w:r w:rsidRPr="00BA05E7">
        <w:rPr>
          <w:color w:val="000000"/>
          <w:sz w:val="28"/>
          <w:szCs w:val="28"/>
        </w:rPr>
        <w:t xml:space="preserve"> раствора</w:t>
      </w:r>
      <w:r w:rsidRPr="00BA05E7">
        <w:rPr>
          <w:color w:val="000000"/>
          <w:sz w:val="28"/>
          <w:szCs w:val="28"/>
        </w:rPr>
        <w:br/>
        <w:t>Наличие раствора для преципитации</w:t>
      </w:r>
      <w:r w:rsidRPr="00BA05E7">
        <w:rPr>
          <w:color w:val="000000"/>
          <w:sz w:val="28"/>
          <w:szCs w:val="28"/>
        </w:rPr>
        <w:br/>
        <w:t>Наличие не менее двух растворов для отмывки</w:t>
      </w:r>
      <w:r w:rsidRPr="00BA05E7">
        <w:rPr>
          <w:color w:val="000000"/>
          <w:sz w:val="28"/>
          <w:szCs w:val="28"/>
        </w:rPr>
        <w:br/>
        <w:t>Наличие РНК-буфера</w:t>
      </w:r>
      <w:r w:rsidRPr="00BA05E7">
        <w:rPr>
          <w:color w:val="000000"/>
          <w:sz w:val="28"/>
          <w:szCs w:val="28"/>
        </w:rPr>
        <w:br/>
      </w:r>
      <w:proofErr w:type="gramStart"/>
      <w:r w:rsidRPr="00BA05E7">
        <w:rPr>
          <w:color w:val="000000"/>
          <w:sz w:val="28"/>
          <w:szCs w:val="28"/>
        </w:rPr>
        <w:t>Рассчитан</w:t>
      </w:r>
      <w:proofErr w:type="gramEnd"/>
      <w:r w:rsidRPr="00BA05E7">
        <w:rPr>
          <w:color w:val="000000"/>
          <w:sz w:val="28"/>
          <w:szCs w:val="28"/>
        </w:rPr>
        <w:t xml:space="preserve"> на количество проб не менее 100.</w:t>
      </w:r>
      <w:r w:rsidRPr="00BA05E7">
        <w:rPr>
          <w:color w:val="000000"/>
          <w:sz w:val="28"/>
          <w:szCs w:val="28"/>
        </w:rPr>
        <w:br/>
        <w:t>Остаточный срок годности не менее 6 месяцев</w:t>
      </w:r>
    </w:p>
    <w:p w:rsidR="00BA05E7" w:rsidRDefault="00BA05E7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A05E7" w:rsidRDefault="00BA05E7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Директор                                                                      Масалимов А.Б.</w:t>
      </w:r>
    </w:p>
    <w:sectPr w:rsidR="00640314" w:rsidRPr="00640314" w:rsidSect="00C0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auto"/>
    <w:pitch w:val="variable"/>
  </w:font>
  <w:font w:name="Minion">
    <w:altName w:val="Cambria Math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07D7"/>
    <w:multiLevelType w:val="multilevel"/>
    <w:tmpl w:val="DA5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011B"/>
    <w:rsid w:val="000F4086"/>
    <w:rsid w:val="000F7313"/>
    <w:rsid w:val="00111C42"/>
    <w:rsid w:val="0012199F"/>
    <w:rsid w:val="00125BFF"/>
    <w:rsid w:val="001261C7"/>
    <w:rsid w:val="001424A9"/>
    <w:rsid w:val="00162619"/>
    <w:rsid w:val="00164FC0"/>
    <w:rsid w:val="001B10C1"/>
    <w:rsid w:val="001E1947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C479C"/>
    <w:rsid w:val="002D25F1"/>
    <w:rsid w:val="002E23A4"/>
    <w:rsid w:val="002E7BA3"/>
    <w:rsid w:val="002E7FC2"/>
    <w:rsid w:val="002F0C5A"/>
    <w:rsid w:val="002F73EF"/>
    <w:rsid w:val="00310035"/>
    <w:rsid w:val="0031172B"/>
    <w:rsid w:val="00321BF9"/>
    <w:rsid w:val="003255B8"/>
    <w:rsid w:val="00332D36"/>
    <w:rsid w:val="003512B6"/>
    <w:rsid w:val="00377E4A"/>
    <w:rsid w:val="00381863"/>
    <w:rsid w:val="00384D0B"/>
    <w:rsid w:val="00396165"/>
    <w:rsid w:val="003B4D06"/>
    <w:rsid w:val="003B536E"/>
    <w:rsid w:val="003B6430"/>
    <w:rsid w:val="003E0D5D"/>
    <w:rsid w:val="003E1450"/>
    <w:rsid w:val="00404802"/>
    <w:rsid w:val="00407DD2"/>
    <w:rsid w:val="00413D93"/>
    <w:rsid w:val="004232A8"/>
    <w:rsid w:val="00440BFE"/>
    <w:rsid w:val="00446333"/>
    <w:rsid w:val="00481630"/>
    <w:rsid w:val="004816AB"/>
    <w:rsid w:val="00492108"/>
    <w:rsid w:val="00494AA4"/>
    <w:rsid w:val="004950D1"/>
    <w:rsid w:val="004B3739"/>
    <w:rsid w:val="004B7E59"/>
    <w:rsid w:val="004D5138"/>
    <w:rsid w:val="004D641B"/>
    <w:rsid w:val="004E3A76"/>
    <w:rsid w:val="00530826"/>
    <w:rsid w:val="00530BB1"/>
    <w:rsid w:val="00561BA9"/>
    <w:rsid w:val="00571333"/>
    <w:rsid w:val="00580A71"/>
    <w:rsid w:val="005B29B0"/>
    <w:rsid w:val="005C4AF0"/>
    <w:rsid w:val="005E012E"/>
    <w:rsid w:val="00600E21"/>
    <w:rsid w:val="00600E9C"/>
    <w:rsid w:val="0060573E"/>
    <w:rsid w:val="006066DA"/>
    <w:rsid w:val="00627B87"/>
    <w:rsid w:val="00632A77"/>
    <w:rsid w:val="006341E7"/>
    <w:rsid w:val="00640314"/>
    <w:rsid w:val="006409FB"/>
    <w:rsid w:val="00665E41"/>
    <w:rsid w:val="006667ED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3923"/>
    <w:rsid w:val="007C44F6"/>
    <w:rsid w:val="007F3647"/>
    <w:rsid w:val="00804B62"/>
    <w:rsid w:val="00820226"/>
    <w:rsid w:val="00833726"/>
    <w:rsid w:val="00840218"/>
    <w:rsid w:val="008526E3"/>
    <w:rsid w:val="0087097C"/>
    <w:rsid w:val="00890087"/>
    <w:rsid w:val="008A551A"/>
    <w:rsid w:val="008B1A3E"/>
    <w:rsid w:val="008B61EA"/>
    <w:rsid w:val="008E4870"/>
    <w:rsid w:val="008E49DB"/>
    <w:rsid w:val="008E7BD5"/>
    <w:rsid w:val="00900DD0"/>
    <w:rsid w:val="00903AE6"/>
    <w:rsid w:val="0091337B"/>
    <w:rsid w:val="00953910"/>
    <w:rsid w:val="00955F4D"/>
    <w:rsid w:val="009D6ECF"/>
    <w:rsid w:val="009F6486"/>
    <w:rsid w:val="00A069BD"/>
    <w:rsid w:val="00A32CA5"/>
    <w:rsid w:val="00A72D80"/>
    <w:rsid w:val="00A91A5D"/>
    <w:rsid w:val="00A96C61"/>
    <w:rsid w:val="00A97E12"/>
    <w:rsid w:val="00AA2F33"/>
    <w:rsid w:val="00AA5DC5"/>
    <w:rsid w:val="00AB046F"/>
    <w:rsid w:val="00AC1FBB"/>
    <w:rsid w:val="00AD7B7E"/>
    <w:rsid w:val="00B31891"/>
    <w:rsid w:val="00B33BC1"/>
    <w:rsid w:val="00B62040"/>
    <w:rsid w:val="00B630D6"/>
    <w:rsid w:val="00B76168"/>
    <w:rsid w:val="00B7684C"/>
    <w:rsid w:val="00B83B7A"/>
    <w:rsid w:val="00B95053"/>
    <w:rsid w:val="00B957FE"/>
    <w:rsid w:val="00B97814"/>
    <w:rsid w:val="00BA0468"/>
    <w:rsid w:val="00BA05E7"/>
    <w:rsid w:val="00BA6896"/>
    <w:rsid w:val="00BB0E12"/>
    <w:rsid w:val="00BD426D"/>
    <w:rsid w:val="00BF1D71"/>
    <w:rsid w:val="00BF5FA5"/>
    <w:rsid w:val="00C06124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267"/>
    <w:rsid w:val="00CD5C38"/>
    <w:rsid w:val="00D00262"/>
    <w:rsid w:val="00D02542"/>
    <w:rsid w:val="00D06D20"/>
    <w:rsid w:val="00D06D7A"/>
    <w:rsid w:val="00D079E6"/>
    <w:rsid w:val="00D244BE"/>
    <w:rsid w:val="00D34551"/>
    <w:rsid w:val="00D83D7D"/>
    <w:rsid w:val="00D845AA"/>
    <w:rsid w:val="00DB7B82"/>
    <w:rsid w:val="00DC5873"/>
    <w:rsid w:val="00DD0DCE"/>
    <w:rsid w:val="00DE04D9"/>
    <w:rsid w:val="00DF0FB5"/>
    <w:rsid w:val="00DF2110"/>
    <w:rsid w:val="00DF3381"/>
    <w:rsid w:val="00DF50D6"/>
    <w:rsid w:val="00E07A06"/>
    <w:rsid w:val="00E42E79"/>
    <w:rsid w:val="00E53403"/>
    <w:rsid w:val="00E5462D"/>
    <w:rsid w:val="00E54CD9"/>
    <w:rsid w:val="00E67630"/>
    <w:rsid w:val="00E85225"/>
    <w:rsid w:val="00E860F2"/>
    <w:rsid w:val="00E951EB"/>
    <w:rsid w:val="00E970E4"/>
    <w:rsid w:val="00E97E79"/>
    <w:rsid w:val="00EC258D"/>
    <w:rsid w:val="00EC69A9"/>
    <w:rsid w:val="00ED2E31"/>
    <w:rsid w:val="00ED6E01"/>
    <w:rsid w:val="00F077B2"/>
    <w:rsid w:val="00F139C3"/>
    <w:rsid w:val="00F15363"/>
    <w:rsid w:val="00F32E2E"/>
    <w:rsid w:val="00F7321D"/>
    <w:rsid w:val="00F7476D"/>
    <w:rsid w:val="00F82E85"/>
    <w:rsid w:val="00FA3C78"/>
    <w:rsid w:val="00FB2D86"/>
    <w:rsid w:val="00FC2CD9"/>
    <w:rsid w:val="00FC375F"/>
    <w:rsid w:val="00FD5EA3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  <w:style w:type="paragraph" w:customStyle="1" w:styleId="a9">
    <w:name w:val="[Без стиля]"/>
    <w:qFormat/>
    <w:rsid w:val="002E23A4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11">
    <w:name w:val="Без интервала1"/>
    <w:rsid w:val="002E23A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character" w:customStyle="1" w:styleId="aa">
    <w:name w:val="Основной текст_"/>
    <w:basedOn w:val="a0"/>
    <w:link w:val="12"/>
    <w:rsid w:val="002E23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a"/>
    <w:rsid w:val="002E23A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a"/>
    <w:rsid w:val="002E23A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2E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B045-9F92-47E0-8253-D1100E9B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Исагали Даулбаев</cp:lastModifiedBy>
  <cp:revision>164</cp:revision>
  <cp:lastPrinted>2024-05-21T03:17:00Z</cp:lastPrinted>
  <dcterms:created xsi:type="dcterms:W3CDTF">2021-01-15T05:15:00Z</dcterms:created>
  <dcterms:modified xsi:type="dcterms:W3CDTF">2024-05-29T03:53:00Z</dcterms:modified>
</cp:coreProperties>
</file>